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42C7" w14:textId="77777777" w:rsidR="0070592D" w:rsidRDefault="0070592D" w:rsidP="0070592D">
      <w:pPr>
        <w:jc w:val="center"/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</w:pPr>
      <w:r w:rsidRPr="002B68D8">
        <w:rPr>
          <w:rFonts w:ascii="Arial" w:hAnsi="Arial" w:cs="Arial"/>
          <w:b/>
          <w:bCs/>
          <w:color w:val="000000" w:themeColor="text1"/>
          <w:kern w:val="24"/>
          <w:sz w:val="28"/>
          <w:szCs w:val="28"/>
        </w:rPr>
        <w:t xml:space="preserve">RESORTNÍ REFERENČNÍ STATISTIKY </w:t>
      </w:r>
    </w:p>
    <w:p w14:paraId="6B6FE596" w14:textId="225D404B" w:rsidR="0070592D" w:rsidRPr="002B68D8" w:rsidRDefault="0070592D" w:rsidP="0070592D">
      <w:pPr>
        <w:jc w:val="center"/>
        <w:rPr>
          <w:rFonts w:ascii="Arial" w:hAnsi="Arial" w:cs="Arial"/>
          <w:color w:val="000000" w:themeColor="text1"/>
          <w:kern w:val="24"/>
          <w:sz w:val="28"/>
          <w:szCs w:val="28"/>
        </w:rPr>
      </w:pPr>
      <w:r w:rsidRPr="002B68D8">
        <w:rPr>
          <w:rFonts w:ascii="Arial" w:hAnsi="Arial" w:cs="Arial"/>
          <w:color w:val="000000" w:themeColor="text1"/>
          <w:kern w:val="24"/>
          <w:sz w:val="28"/>
          <w:szCs w:val="28"/>
        </w:rPr>
        <w:t xml:space="preserve">DEFINIČNÍ FORMULÁŘ </w:t>
      </w:r>
    </w:p>
    <w:tbl>
      <w:tblPr>
        <w:tblW w:w="4759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průzkumu restaurace s 2 průzkumy na přední straně"/>
      </w:tblPr>
      <w:tblGrid>
        <w:gridCol w:w="10490"/>
        <w:gridCol w:w="20"/>
      </w:tblGrid>
      <w:tr w:rsidR="00A65841" w:rsidRPr="008717E2" w14:paraId="69044CF8" w14:textId="77777777" w:rsidTr="00B24871">
        <w:tc>
          <w:tcPr>
            <w:tcW w:w="10490" w:type="dxa"/>
          </w:tcPr>
          <w:p w14:paraId="0D54C78C" w14:textId="33DD5816" w:rsidR="000B31AC" w:rsidRPr="000B31AC" w:rsidRDefault="00C3725D" w:rsidP="000B31AC">
            <w:pPr>
              <w:pStyle w:val="Nzev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37191" w:rsidRPr="0098497B">
              <w:rPr>
                <w:sz w:val="24"/>
                <w:szCs w:val="24"/>
              </w:rPr>
              <w:t>Název indikátoru</w:t>
            </w:r>
            <w:r w:rsidR="00AA7FA8">
              <w:rPr>
                <w:sz w:val="24"/>
                <w:szCs w:val="24"/>
              </w:rPr>
              <w:t xml:space="preserve"> </w:t>
            </w:r>
            <w:r w:rsidR="00AA7FA8" w:rsidRPr="0057364C">
              <w:rPr>
                <w:sz w:val="24"/>
                <w:szCs w:val="24"/>
              </w:rPr>
              <w:t xml:space="preserve">/ ID indikátoru </w:t>
            </w:r>
            <w:r w:rsidR="0057364C">
              <w:rPr>
                <w:sz w:val="24"/>
                <w:szCs w:val="24"/>
              </w:rPr>
              <w:t>(</w:t>
            </w:r>
            <w:r w:rsidR="00AA7FA8" w:rsidRPr="0057364C">
              <w:rPr>
                <w:sz w:val="24"/>
                <w:szCs w:val="24"/>
              </w:rPr>
              <w:t>metadata</w:t>
            </w:r>
            <w:r w:rsidR="0057364C">
              <w:rPr>
                <w:sz w:val="24"/>
                <w:szCs w:val="24"/>
              </w:rPr>
              <w:t>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3B1CD5" w:rsidRPr="008717E2" w14:paraId="42E16F15" w14:textId="77777777" w:rsidTr="00F9058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CB9CA" w:themeColor="text2" w:themeTint="66"/>
                  </w:tcBorders>
                </w:tcPr>
                <w:p w14:paraId="1CD8C3EF" w14:textId="77777777" w:rsidR="003B1CD5" w:rsidRPr="008717E2" w:rsidRDefault="003B1CD5" w:rsidP="000B31AC">
                  <w:pPr>
                    <w:pStyle w:val="Bezmezer"/>
                  </w:pPr>
                </w:p>
              </w:tc>
            </w:tr>
            <w:tr w:rsidR="000B31AC" w:rsidRPr="008717E2" w14:paraId="6F97BA50" w14:textId="77777777" w:rsidTr="00F9058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uto"/>
                  </w:tcBorders>
                </w:tcPr>
                <w:p w14:paraId="52F08128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</w:tbl>
          <w:p w14:paraId="6C1E1536" w14:textId="5737C591" w:rsidR="00996B95" w:rsidRPr="0098497B" w:rsidRDefault="00C3725D" w:rsidP="00C37191">
            <w:pPr>
              <w:pStyle w:val="Nzev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37191" w:rsidRPr="0098497B">
              <w:rPr>
                <w:sz w:val="24"/>
                <w:szCs w:val="24"/>
              </w:rPr>
              <w:t>Typ indikátoru</w:t>
            </w:r>
          </w:p>
          <w:p w14:paraId="59F7AA46" w14:textId="0FDCA7D4" w:rsidR="00A65841" w:rsidRPr="008717E2" w:rsidRDefault="00D80023" w:rsidP="002E6286">
            <w:pPr>
              <w:pStyle w:val="Hodnocen15"/>
              <w:jc w:val="left"/>
            </w:pPr>
            <w:sdt>
              <w:sdtPr>
                <w:id w:val="-10650218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E4E4D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A65841" w:rsidRPr="008717E2">
              <w:rPr>
                <w:lang w:bidi="cs-CZ"/>
              </w:rPr>
              <w:t xml:space="preserve"> </w:t>
            </w:r>
            <w:r w:rsidR="009C65B0" w:rsidRPr="004F729F">
              <w:rPr>
                <w:b/>
                <w:bCs/>
                <w:lang w:bidi="cs-CZ"/>
              </w:rPr>
              <w:t>Strukturální</w:t>
            </w:r>
            <w:r w:rsidR="00B4378C">
              <w:rPr>
                <w:lang w:bidi="cs-CZ"/>
              </w:rPr>
              <w:t xml:space="preserve">     </w:t>
            </w:r>
            <w:sdt>
              <w:sdtPr>
                <w:id w:val="5657623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E4E4D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A65841" w:rsidRPr="008717E2">
              <w:rPr>
                <w:lang w:bidi="cs-CZ"/>
              </w:rPr>
              <w:t xml:space="preserve"> </w:t>
            </w:r>
            <w:r w:rsidR="009C65B0" w:rsidRPr="004F729F">
              <w:rPr>
                <w:b/>
                <w:bCs/>
                <w:lang w:bidi="cs-CZ"/>
              </w:rPr>
              <w:t>Procesní</w:t>
            </w:r>
            <w:r w:rsidR="002E6286">
              <w:rPr>
                <w:b/>
                <w:bCs/>
                <w:lang w:bidi="cs-CZ"/>
              </w:rPr>
              <w:t xml:space="preserve"> </w:t>
            </w:r>
            <w:r w:rsidR="00B4378C">
              <w:rPr>
                <w:lang w:bidi="cs-CZ"/>
              </w:rPr>
              <w:t xml:space="preserve">    </w:t>
            </w:r>
            <w:sdt>
              <w:sdtPr>
                <w:id w:val="-19381326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635EC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A65841" w:rsidRPr="008717E2">
              <w:rPr>
                <w:lang w:bidi="cs-CZ"/>
              </w:rPr>
              <w:t xml:space="preserve"> </w:t>
            </w:r>
            <w:r w:rsidR="002E6286">
              <w:rPr>
                <w:b/>
                <w:bCs/>
                <w:lang w:bidi="cs-CZ"/>
              </w:rPr>
              <w:t>Dopadov</w:t>
            </w:r>
            <w:r w:rsidR="00C51CFC">
              <w:rPr>
                <w:b/>
                <w:bCs/>
                <w:lang w:bidi="cs-CZ"/>
              </w:rPr>
              <w:t>ý</w:t>
            </w:r>
            <w:r w:rsidR="003D5FB0">
              <w:rPr>
                <w:b/>
                <w:bCs/>
                <w:lang w:bidi="cs-CZ"/>
              </w:rPr>
              <w:t xml:space="preserve"> -&gt; </w:t>
            </w:r>
            <w:sdt>
              <w:sdtPr>
                <w:id w:val="301604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D5FB0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3D5FB0" w:rsidRPr="008717E2">
              <w:rPr>
                <w:lang w:bidi="cs-CZ"/>
              </w:rPr>
              <w:t xml:space="preserve"> </w:t>
            </w:r>
            <w:r w:rsidR="003D5FB0" w:rsidRPr="003D5FB0">
              <w:rPr>
                <w:lang w:bidi="cs-CZ"/>
              </w:rPr>
              <w:t>Výsledky</w:t>
            </w:r>
            <w:r w:rsidR="003D5FB0">
              <w:rPr>
                <w:lang w:bidi="cs-CZ"/>
              </w:rPr>
              <w:t xml:space="preserve"> /</w:t>
            </w:r>
            <w:r w:rsidR="00902870">
              <w:rPr>
                <w:lang w:bidi="cs-CZ"/>
              </w:rPr>
              <w:t xml:space="preserve"> </w:t>
            </w:r>
            <w:r w:rsidR="003D5FB0" w:rsidRPr="003D5FB0">
              <w:rPr>
                <w:lang w:bidi="cs-CZ"/>
              </w:rPr>
              <w:t>kvalita péče</w:t>
            </w:r>
            <w:r w:rsidR="003D5FB0">
              <w:rPr>
                <w:b/>
                <w:bCs/>
                <w:lang w:bidi="cs-CZ"/>
              </w:rPr>
              <w:t xml:space="preserve">  </w:t>
            </w:r>
            <w:r w:rsidR="003D5FB0" w:rsidRPr="00B4378C">
              <w:rPr>
                <w:lang w:bidi="cs-CZ"/>
              </w:rPr>
              <w:t xml:space="preserve"> </w:t>
            </w:r>
            <w:sdt>
              <w:sdtPr>
                <w:id w:val="-372025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D5FB0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3D5FB0" w:rsidRPr="008717E2">
              <w:rPr>
                <w:lang w:bidi="cs-CZ"/>
              </w:rPr>
              <w:t xml:space="preserve"> </w:t>
            </w:r>
            <w:r w:rsidR="003D5FB0" w:rsidRPr="003D5FB0">
              <w:rPr>
                <w:lang w:bidi="cs-CZ"/>
              </w:rPr>
              <w:t>Pop</w:t>
            </w:r>
            <w:r w:rsidR="003D5FB0">
              <w:rPr>
                <w:lang w:bidi="cs-CZ"/>
              </w:rPr>
              <w:t>u</w:t>
            </w:r>
            <w:r w:rsidR="003D5FB0" w:rsidRPr="003D5FB0">
              <w:rPr>
                <w:lang w:bidi="cs-CZ"/>
              </w:rPr>
              <w:t>lační dopady</w:t>
            </w:r>
          </w:p>
          <w:p w14:paraId="67549D54" w14:textId="2426989C" w:rsidR="00C37191" w:rsidRPr="007C55CE" w:rsidRDefault="00C3725D" w:rsidP="00C37191">
            <w:pPr>
              <w:pStyle w:val="Nzev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C37191" w:rsidRPr="0098497B">
              <w:rPr>
                <w:sz w:val="24"/>
                <w:szCs w:val="24"/>
              </w:rPr>
              <w:t xml:space="preserve">Zdůvodnění </w:t>
            </w:r>
            <w:r w:rsidR="00C37191" w:rsidRPr="007C55CE">
              <w:rPr>
                <w:b w:val="0"/>
                <w:bCs w:val="0"/>
                <w:sz w:val="24"/>
                <w:szCs w:val="24"/>
              </w:rPr>
              <w:t>(</w:t>
            </w:r>
            <w:r w:rsidR="007635EC" w:rsidRPr="007C55CE">
              <w:rPr>
                <w:b w:val="0"/>
                <w:bCs w:val="0"/>
                <w:sz w:val="24"/>
                <w:szCs w:val="24"/>
              </w:rPr>
              <w:t>význam</w:t>
            </w:r>
            <w:r w:rsidR="00C51CFC">
              <w:rPr>
                <w:b w:val="0"/>
                <w:bCs w:val="0"/>
                <w:sz w:val="24"/>
                <w:szCs w:val="24"/>
              </w:rPr>
              <w:t xml:space="preserve"> a očekávaný přínos</w:t>
            </w:r>
            <w:r w:rsidR="007C55CE" w:rsidRPr="007C55CE">
              <w:rPr>
                <w:b w:val="0"/>
                <w:bCs w:val="0"/>
                <w:sz w:val="24"/>
                <w:szCs w:val="24"/>
              </w:rPr>
              <w:t>, užitečnost, cíl hodnocení</w:t>
            </w:r>
            <w:r w:rsidR="00C37191" w:rsidRPr="007C55CE">
              <w:rPr>
                <w:b w:val="0"/>
                <w:bCs w:val="0"/>
                <w:sz w:val="24"/>
                <w:szCs w:val="24"/>
              </w:rPr>
              <w:t>)</w:t>
            </w:r>
          </w:p>
          <w:tbl>
            <w:tblPr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0B31AC" w:rsidRPr="008717E2" w14:paraId="4BCB580E" w14:textId="77777777" w:rsidTr="007C55CE">
              <w:trPr>
                <w:trHeight w:val="288"/>
              </w:trPr>
              <w:tc>
                <w:tcPr>
                  <w:tcW w:w="10490" w:type="dxa"/>
                  <w:tcBorders>
                    <w:bottom w:val="single" w:sz="4" w:space="0" w:color="AEAAAA" w:themeColor="background2" w:themeShade="BF"/>
                  </w:tcBorders>
                </w:tcPr>
                <w:p w14:paraId="28A13718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70306E87" w14:textId="77777777" w:rsidTr="007C55CE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52FDDDBD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4D8BD69E" w14:textId="77777777" w:rsidTr="007C55CE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D0D2D34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2D02E8C6" w14:textId="77777777" w:rsidTr="007C55CE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8B5441E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4E474F" w:rsidRPr="008717E2" w14:paraId="7F64CD60" w14:textId="77777777" w:rsidTr="00F90580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CB9CA" w:themeColor="text2" w:themeTint="66"/>
                  </w:tcBorders>
                </w:tcPr>
                <w:p w14:paraId="0FCB255B" w14:textId="77777777" w:rsidR="004E474F" w:rsidRPr="008717E2" w:rsidRDefault="004E474F" w:rsidP="000B31AC">
                  <w:pPr>
                    <w:pStyle w:val="Bezmezer"/>
                  </w:pPr>
                </w:p>
              </w:tc>
            </w:tr>
            <w:tr w:rsidR="004E474F" w:rsidRPr="008717E2" w14:paraId="68F09FE9" w14:textId="77777777" w:rsidTr="00F90580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CB9CA" w:themeColor="text2" w:themeTint="66"/>
                  </w:tcBorders>
                </w:tcPr>
                <w:p w14:paraId="5927DA5A" w14:textId="77777777" w:rsidR="004E474F" w:rsidRPr="008717E2" w:rsidRDefault="004E474F" w:rsidP="000B31AC">
                  <w:pPr>
                    <w:pStyle w:val="Bezmezer"/>
                  </w:pPr>
                </w:p>
              </w:tc>
            </w:tr>
            <w:tr w:rsidR="006D4BD5" w:rsidRPr="008717E2" w14:paraId="05B855AF" w14:textId="77777777" w:rsidTr="00F90580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CB9CA" w:themeColor="text2" w:themeTint="66"/>
                  </w:tcBorders>
                </w:tcPr>
                <w:p w14:paraId="287759AF" w14:textId="77777777" w:rsidR="006D4BD5" w:rsidRPr="008717E2" w:rsidRDefault="006D4BD5" w:rsidP="000B31AC">
                  <w:pPr>
                    <w:pStyle w:val="Bezmezer"/>
                  </w:pPr>
                </w:p>
              </w:tc>
            </w:tr>
            <w:tr w:rsidR="006D4BD5" w:rsidRPr="008717E2" w14:paraId="4CD622F6" w14:textId="77777777" w:rsidTr="00F90580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CB9CA" w:themeColor="text2" w:themeTint="66"/>
                  </w:tcBorders>
                </w:tcPr>
                <w:p w14:paraId="540B33FC" w14:textId="77777777" w:rsidR="006D4BD5" w:rsidRPr="008717E2" w:rsidRDefault="006D4BD5" w:rsidP="000B31AC">
                  <w:pPr>
                    <w:pStyle w:val="Bezmezer"/>
                  </w:pPr>
                </w:p>
              </w:tc>
            </w:tr>
            <w:tr w:rsidR="000B31AC" w:rsidRPr="008717E2" w14:paraId="206D4273" w14:textId="77777777" w:rsidTr="00F90580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CB9CA" w:themeColor="text2" w:themeTint="66"/>
                  </w:tcBorders>
                </w:tcPr>
                <w:p w14:paraId="5CA426B1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44047382" w14:textId="77777777" w:rsidTr="00F90580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CB9CA" w:themeColor="text2" w:themeTint="66"/>
                    <w:bottom w:val="single" w:sz="4" w:space="0" w:color="auto"/>
                  </w:tcBorders>
                </w:tcPr>
                <w:p w14:paraId="1A9AE9B5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</w:tbl>
          <w:p w14:paraId="07AC5679" w14:textId="490CBA4F" w:rsidR="00A65841" w:rsidRPr="008717E2" w:rsidRDefault="00C3725D" w:rsidP="00187096">
            <w:pPr>
              <w:pStyle w:val="Nzev"/>
              <w:jc w:val="left"/>
            </w:pPr>
            <w:r>
              <w:rPr>
                <w:sz w:val="24"/>
                <w:szCs w:val="24"/>
              </w:rPr>
              <w:t xml:space="preserve">4. </w:t>
            </w:r>
            <w:r w:rsidR="00187096">
              <w:rPr>
                <w:sz w:val="24"/>
                <w:szCs w:val="24"/>
              </w:rPr>
              <w:t>Hodnocená entita</w:t>
            </w:r>
            <w:r w:rsidR="00C024F9">
              <w:rPr>
                <w:sz w:val="24"/>
                <w:szCs w:val="24"/>
              </w:rPr>
              <w:t xml:space="preserve"> </w:t>
            </w:r>
            <w:r w:rsidR="00C024F9" w:rsidRPr="00C024F9">
              <w:rPr>
                <w:b w:val="0"/>
                <w:bCs w:val="0"/>
                <w:sz w:val="24"/>
                <w:szCs w:val="24"/>
              </w:rPr>
              <w:t>(možno více variant)</w:t>
            </w:r>
          </w:p>
          <w:p w14:paraId="797E1873" w14:textId="13CF8A18" w:rsidR="00A65841" w:rsidRPr="008717E2" w:rsidRDefault="00D80023">
            <w:pPr>
              <w:pStyle w:val="Hodnocen"/>
            </w:pPr>
            <w:sdt>
              <w:sdtPr>
                <w:id w:val="-14482368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4534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A65841" w:rsidRPr="008717E2">
              <w:rPr>
                <w:lang w:bidi="cs-CZ"/>
              </w:rPr>
              <w:t xml:space="preserve"> </w:t>
            </w:r>
            <w:r w:rsidR="00EE4534" w:rsidRPr="004F729F">
              <w:rPr>
                <w:b/>
                <w:bCs/>
                <w:lang w:bidi="cs-CZ"/>
              </w:rPr>
              <w:t>Poskytovatel(é)</w:t>
            </w:r>
          </w:p>
          <w:p w14:paraId="757CF254" w14:textId="48B50BBD" w:rsidR="00A65841" w:rsidRPr="004F729F" w:rsidRDefault="00D80023">
            <w:pPr>
              <w:pStyle w:val="Hodnocen"/>
              <w:rPr>
                <w:b/>
                <w:bCs/>
              </w:rPr>
            </w:pPr>
            <w:sdt>
              <w:sdtPr>
                <w:id w:val="7111571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4534">
                  <w:rPr>
                    <w:rFonts w:ascii="Wingdings" w:eastAsia="Wingdings" w:hAnsi="Wingdings" w:cs="Wingdings"/>
                  </w:rPr>
                  <w:t>¨</w:t>
                </w:r>
              </w:sdtContent>
            </w:sdt>
            <w:r w:rsidR="00A65841" w:rsidRPr="008717E2">
              <w:rPr>
                <w:lang w:bidi="cs-CZ"/>
              </w:rPr>
              <w:t xml:space="preserve"> </w:t>
            </w:r>
            <w:r w:rsidR="00EE4534" w:rsidRPr="004F729F">
              <w:rPr>
                <w:b/>
                <w:bCs/>
                <w:lang w:bidi="cs-CZ"/>
              </w:rPr>
              <w:t>Plátci péče</w:t>
            </w:r>
          </w:p>
          <w:p w14:paraId="556978C6" w14:textId="4051986F" w:rsidR="00A65841" w:rsidRDefault="00D80023">
            <w:pPr>
              <w:pStyle w:val="Hodnocen"/>
              <w:rPr>
                <w:b/>
                <w:bCs/>
                <w:lang w:bidi="cs-CZ"/>
              </w:rPr>
            </w:pPr>
            <w:sdt>
              <w:sdtPr>
                <w:id w:val="18365700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65841" w:rsidRPr="008717E2">
                  <w:rPr>
                    <w:rFonts w:ascii="Wingdings" w:eastAsia="Wingdings" w:hAnsi="Wingdings" w:cs="Wingdings"/>
                    <w:lang w:bidi="cs-CZ"/>
                  </w:rPr>
                  <w:t>¨</w:t>
                </w:r>
              </w:sdtContent>
            </w:sdt>
            <w:r w:rsidR="00A65841" w:rsidRPr="008717E2">
              <w:rPr>
                <w:lang w:bidi="cs-CZ"/>
              </w:rPr>
              <w:t xml:space="preserve"> </w:t>
            </w:r>
            <w:r w:rsidR="00EE4534" w:rsidRPr="004F729F">
              <w:rPr>
                <w:b/>
                <w:bCs/>
                <w:lang w:bidi="cs-CZ"/>
              </w:rPr>
              <w:t>Segment</w:t>
            </w:r>
            <w:r w:rsidR="004E474F">
              <w:rPr>
                <w:b/>
                <w:bCs/>
                <w:lang w:bidi="cs-CZ"/>
              </w:rPr>
              <w:t>(y)</w:t>
            </w:r>
            <w:r w:rsidR="00EE4534" w:rsidRPr="004F729F">
              <w:rPr>
                <w:b/>
                <w:bCs/>
                <w:lang w:bidi="cs-CZ"/>
              </w:rPr>
              <w:t xml:space="preserve"> péče</w:t>
            </w:r>
          </w:p>
          <w:p w14:paraId="346E6197" w14:textId="298B1DFC" w:rsidR="00C024F9" w:rsidRPr="004F729F" w:rsidRDefault="00D80023" w:rsidP="00C024F9">
            <w:pPr>
              <w:pStyle w:val="Hodnocen"/>
              <w:rPr>
                <w:b/>
                <w:bCs/>
                <w:lang w:bidi="cs-CZ"/>
              </w:rPr>
            </w:pPr>
            <w:sdt>
              <w:sdtPr>
                <w:id w:val="20264392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024F9" w:rsidRPr="008717E2">
                  <w:rPr>
                    <w:rFonts w:ascii="Wingdings" w:eastAsia="Wingdings" w:hAnsi="Wingdings" w:cs="Wingdings"/>
                    <w:lang w:bidi="cs-CZ"/>
                  </w:rPr>
                  <w:t>¨</w:t>
                </w:r>
              </w:sdtContent>
            </w:sdt>
            <w:r w:rsidR="00C024F9" w:rsidRPr="008717E2">
              <w:rPr>
                <w:lang w:bidi="cs-CZ"/>
              </w:rPr>
              <w:t xml:space="preserve"> </w:t>
            </w:r>
            <w:r w:rsidR="001C784C">
              <w:rPr>
                <w:b/>
                <w:bCs/>
                <w:lang w:bidi="cs-CZ"/>
              </w:rPr>
              <w:t>Populace, populační kohort</w:t>
            </w:r>
            <w:r w:rsidR="001C7F7C">
              <w:rPr>
                <w:b/>
                <w:bCs/>
                <w:lang w:bidi="cs-CZ"/>
              </w:rPr>
              <w:t>a</w:t>
            </w:r>
            <w:r w:rsidR="00E004AD">
              <w:rPr>
                <w:b/>
                <w:bCs/>
                <w:lang w:bidi="cs-CZ"/>
              </w:rPr>
              <w:t>/kohorty</w:t>
            </w:r>
          </w:p>
          <w:p w14:paraId="5E3D23A2" w14:textId="252C9011" w:rsidR="00187096" w:rsidRPr="008717E2" w:rsidRDefault="00D80023">
            <w:pPr>
              <w:pStyle w:val="Hodnocen"/>
            </w:pPr>
            <w:sdt>
              <w:sdtPr>
                <w:id w:val="18838176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87096" w:rsidRPr="008717E2">
                  <w:rPr>
                    <w:rFonts w:ascii="Wingdings" w:eastAsia="Wingdings" w:hAnsi="Wingdings" w:cs="Wingdings"/>
                    <w:lang w:bidi="cs-CZ"/>
                  </w:rPr>
                  <w:t>¨</w:t>
                </w:r>
              </w:sdtContent>
            </w:sdt>
            <w:r w:rsidR="00187096" w:rsidRPr="008717E2">
              <w:rPr>
                <w:lang w:bidi="cs-CZ"/>
              </w:rPr>
              <w:t xml:space="preserve"> </w:t>
            </w:r>
            <w:r w:rsidR="000B31AC" w:rsidRPr="004F729F">
              <w:rPr>
                <w:b/>
                <w:bCs/>
                <w:lang w:bidi="cs-CZ"/>
              </w:rPr>
              <w:t>Region</w:t>
            </w:r>
            <w:r w:rsidR="00C51CFC">
              <w:rPr>
                <w:b/>
                <w:bCs/>
                <w:lang w:bidi="cs-CZ"/>
              </w:rPr>
              <w:t>(y)</w:t>
            </w:r>
          </w:p>
          <w:p w14:paraId="0F7198F3" w14:textId="2770902D" w:rsidR="000B31AC" w:rsidRPr="0098497B" w:rsidRDefault="00C3725D" w:rsidP="000B31AC">
            <w:pPr>
              <w:pStyle w:val="Nzev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7635EC">
              <w:rPr>
                <w:sz w:val="24"/>
                <w:szCs w:val="24"/>
              </w:rPr>
              <w:t>Bližší s</w:t>
            </w:r>
            <w:r w:rsidR="000B31AC">
              <w:rPr>
                <w:sz w:val="24"/>
                <w:szCs w:val="24"/>
              </w:rPr>
              <w:t>pecifikace hodnocené</w:t>
            </w:r>
            <w:r w:rsidR="00BE4E4D">
              <w:rPr>
                <w:sz w:val="24"/>
                <w:szCs w:val="24"/>
              </w:rPr>
              <w:t xml:space="preserve"> </w:t>
            </w:r>
            <w:r w:rsidR="000B31AC">
              <w:rPr>
                <w:sz w:val="24"/>
                <w:szCs w:val="24"/>
              </w:rPr>
              <w:t>entity</w:t>
            </w:r>
            <w:r w:rsidR="001C7F7C">
              <w:rPr>
                <w:sz w:val="24"/>
                <w:szCs w:val="24"/>
              </w:rPr>
              <w:t xml:space="preserve"> </w:t>
            </w:r>
            <w:r w:rsidR="001C7F7C" w:rsidRPr="00B630A1">
              <w:rPr>
                <w:b w:val="0"/>
                <w:bCs w:val="0"/>
                <w:sz w:val="24"/>
                <w:szCs w:val="24"/>
              </w:rPr>
              <w:t>(</w:t>
            </w:r>
            <w:r w:rsidR="00B630A1" w:rsidRPr="00B630A1">
              <w:rPr>
                <w:b w:val="0"/>
                <w:bCs w:val="0"/>
                <w:sz w:val="24"/>
                <w:szCs w:val="24"/>
              </w:rPr>
              <w:t xml:space="preserve">bližší popis, </w:t>
            </w:r>
            <w:r w:rsidR="001C7F7C" w:rsidRPr="00B630A1">
              <w:rPr>
                <w:b w:val="0"/>
                <w:bCs w:val="0"/>
                <w:sz w:val="24"/>
                <w:szCs w:val="24"/>
              </w:rPr>
              <w:t xml:space="preserve">rozsah a úroveň </w:t>
            </w:r>
            <w:r w:rsidR="004E474F">
              <w:rPr>
                <w:b w:val="0"/>
                <w:bCs w:val="0"/>
                <w:sz w:val="24"/>
                <w:szCs w:val="24"/>
              </w:rPr>
              <w:t>či</w:t>
            </w:r>
            <w:r w:rsidR="001C7F7C" w:rsidRPr="00B630A1">
              <w:rPr>
                <w:b w:val="0"/>
                <w:bCs w:val="0"/>
                <w:sz w:val="24"/>
                <w:szCs w:val="24"/>
              </w:rPr>
              <w:t xml:space="preserve"> detail hodnocení</w:t>
            </w:r>
            <w:r w:rsidR="00B630A1" w:rsidRPr="00B630A1">
              <w:rPr>
                <w:b w:val="0"/>
                <w:bCs w:val="0"/>
                <w:sz w:val="24"/>
                <w:szCs w:val="24"/>
              </w:rPr>
              <w:t>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0B31AC" w:rsidRPr="008717E2" w14:paraId="2A812CC1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14054DAA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3B27DA79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389EB238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104FDACA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2F51C6B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0B31AC" w:rsidRPr="008717E2" w14:paraId="42B9E88C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6289276A" w14:textId="77777777" w:rsidR="000B31AC" w:rsidRPr="008717E2" w:rsidRDefault="000B31AC" w:rsidP="000B31AC">
                  <w:pPr>
                    <w:pStyle w:val="Bezmezer"/>
                  </w:pPr>
                </w:p>
              </w:tc>
            </w:tr>
            <w:tr w:rsidR="003B1CD5" w:rsidRPr="008717E2" w14:paraId="066D8B6B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BD506AB" w14:textId="77777777" w:rsidR="003B1CD5" w:rsidRPr="008717E2" w:rsidRDefault="003B1CD5" w:rsidP="000B31AC">
                  <w:pPr>
                    <w:pStyle w:val="Bezmezer"/>
                  </w:pPr>
                </w:p>
              </w:tc>
            </w:tr>
          </w:tbl>
          <w:p w14:paraId="38660FAD" w14:textId="621C6443" w:rsidR="004E0BAB" w:rsidRPr="004E0BAB" w:rsidRDefault="00C3725D" w:rsidP="004E0BAB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6. </w:t>
            </w:r>
            <w:r w:rsidR="004E0BA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Specifikace </w:t>
            </w:r>
            <w:r w:rsidR="00B630A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hodnocené </w:t>
            </w:r>
            <w:r w:rsidR="004E0BA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cílové populace pacientů</w:t>
            </w:r>
            <w:r w:rsidR="00B630A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a/nebo hodnocených procesů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4E0BAB" w:rsidRPr="004E0BAB" w14:paraId="08636E51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3E7422AF" w14:textId="77777777" w:rsidR="004E0BAB" w:rsidRPr="004E0BAB" w:rsidRDefault="004E0BAB" w:rsidP="004E0BAB">
                  <w:pPr>
                    <w:spacing w:after="0" w:line="240" w:lineRule="auto"/>
                  </w:pPr>
                </w:p>
              </w:tc>
            </w:tr>
            <w:tr w:rsidR="004E0BAB" w:rsidRPr="004E0BAB" w14:paraId="330FADCA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698BCBA0" w14:textId="77777777" w:rsidR="004E0BAB" w:rsidRPr="004E0BAB" w:rsidRDefault="004E0BAB" w:rsidP="004E0BAB">
                  <w:pPr>
                    <w:spacing w:after="0" w:line="240" w:lineRule="auto"/>
                  </w:pPr>
                </w:p>
              </w:tc>
            </w:tr>
            <w:tr w:rsidR="004E0BAB" w:rsidRPr="004E0BAB" w14:paraId="1C5060AB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7B8AF11A" w14:textId="77777777" w:rsidR="004E0BAB" w:rsidRPr="004E0BAB" w:rsidRDefault="004E0BAB" w:rsidP="004E0BAB">
                  <w:pPr>
                    <w:spacing w:after="0" w:line="240" w:lineRule="auto"/>
                  </w:pPr>
                </w:p>
              </w:tc>
            </w:tr>
            <w:tr w:rsidR="004E0BAB" w:rsidRPr="004E0BAB" w14:paraId="5B7CB952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52993B17" w14:textId="77777777" w:rsidR="004E0BAB" w:rsidRPr="004E0BAB" w:rsidRDefault="004E0BAB" w:rsidP="004E0BAB">
                  <w:pPr>
                    <w:spacing w:after="0" w:line="240" w:lineRule="auto"/>
                  </w:pPr>
                </w:p>
              </w:tc>
            </w:tr>
            <w:tr w:rsidR="00EA1C55" w:rsidRPr="004E0BAB" w14:paraId="31856A1B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B8612A1" w14:textId="77777777" w:rsidR="00EA1C55" w:rsidRPr="004E0BAB" w:rsidRDefault="00EA1C55" w:rsidP="004E0BAB">
                  <w:pPr>
                    <w:spacing w:after="0" w:line="240" w:lineRule="auto"/>
                  </w:pPr>
                </w:p>
              </w:tc>
            </w:tr>
            <w:tr w:rsidR="004E0BAB" w:rsidRPr="004E0BAB" w14:paraId="35291270" w14:textId="77777777" w:rsidTr="006D4BD5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63404F24" w14:textId="77777777" w:rsidR="004E0BAB" w:rsidRPr="004E0BAB" w:rsidRDefault="004E0BAB" w:rsidP="004E0BAB">
                  <w:pPr>
                    <w:spacing w:after="0" w:line="240" w:lineRule="auto"/>
                  </w:pPr>
                </w:p>
              </w:tc>
            </w:tr>
          </w:tbl>
          <w:p w14:paraId="1164CEAD" w14:textId="4A48A322" w:rsidR="00383D33" w:rsidRPr="004E0BAB" w:rsidRDefault="008D12AB" w:rsidP="00383D33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7</w:t>
            </w:r>
            <w:r w:rsidR="00C3725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6D4BD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Zdroje dat, z</w:t>
            </w:r>
            <w:r w:rsidR="00383D3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droje variability</w:t>
            </w:r>
            <w:r w:rsidR="00B630A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a nejistot</w:t>
            </w:r>
            <w:r w:rsidR="00383D3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B630A1" w:rsidRPr="00B630A1">
              <w:rPr>
                <w:rFonts w:asciiTheme="majorHAnsi" w:eastAsiaTheme="majorEastAsia" w:hAnsiTheme="majorHAnsi" w:cstheme="majorBidi"/>
                <w:sz w:val="24"/>
                <w:szCs w:val="24"/>
              </w:rPr>
              <w:t>(</w:t>
            </w:r>
            <w:r w:rsidR="006D4BD5">
              <w:rPr>
                <w:rFonts w:asciiTheme="majorHAnsi" w:eastAsiaTheme="majorEastAsia" w:hAnsiTheme="majorHAnsi" w:cstheme="majorBidi"/>
                <w:sz w:val="24"/>
                <w:szCs w:val="24"/>
              </w:rPr>
              <w:t>limity</w:t>
            </w:r>
            <w:r w:rsidR="00383D33" w:rsidRPr="00B630A1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spolehlivosti odhadu</w:t>
            </w:r>
            <w:r w:rsidR="00C51CFC">
              <w:rPr>
                <w:rFonts w:asciiTheme="majorHAnsi" w:eastAsiaTheme="majorEastAsia" w:hAnsiTheme="majorHAnsi" w:cstheme="majorBidi"/>
                <w:sz w:val="24"/>
                <w:szCs w:val="24"/>
              </w:rPr>
              <w:t>, rizika zkreslení</w:t>
            </w:r>
            <w:r w:rsidR="00B630A1" w:rsidRPr="00B630A1">
              <w:rPr>
                <w:rFonts w:asciiTheme="majorHAnsi" w:eastAsiaTheme="majorEastAsia" w:hAnsiTheme="majorHAnsi" w:cstheme="majorBidi"/>
                <w:sz w:val="24"/>
                <w:szCs w:val="24"/>
              </w:rPr>
              <w:t>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383D33" w:rsidRPr="004E0BAB" w14:paraId="7C592616" w14:textId="77777777" w:rsidTr="00B630A1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6359853B" w14:textId="77777777" w:rsidR="00383D33" w:rsidRPr="004E0BAB" w:rsidRDefault="00383D33" w:rsidP="00383D33">
                  <w:pPr>
                    <w:spacing w:after="0" w:line="240" w:lineRule="auto"/>
                  </w:pPr>
                </w:p>
              </w:tc>
            </w:tr>
            <w:tr w:rsidR="00383D33" w:rsidRPr="004E0BAB" w14:paraId="2618BB93" w14:textId="77777777" w:rsidTr="00B630A1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3170B4A" w14:textId="77777777" w:rsidR="00383D33" w:rsidRPr="004E0BAB" w:rsidRDefault="00383D33" w:rsidP="00383D33">
                  <w:pPr>
                    <w:spacing w:after="0" w:line="240" w:lineRule="auto"/>
                  </w:pPr>
                </w:p>
              </w:tc>
            </w:tr>
            <w:tr w:rsidR="00EA1C55" w:rsidRPr="004E0BAB" w14:paraId="66A67E63" w14:textId="77777777" w:rsidTr="00B630A1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0C6DAD85" w14:textId="77777777" w:rsidR="00EA1C55" w:rsidRPr="004E0BAB" w:rsidRDefault="00EA1C55" w:rsidP="00383D33">
                  <w:pPr>
                    <w:spacing w:after="0" w:line="240" w:lineRule="auto"/>
                  </w:pPr>
                </w:p>
              </w:tc>
            </w:tr>
            <w:tr w:rsidR="00383D33" w:rsidRPr="004E0BAB" w14:paraId="09A04BFB" w14:textId="77777777" w:rsidTr="00B630A1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697A0860" w14:textId="77777777" w:rsidR="00383D33" w:rsidRPr="004E0BAB" w:rsidRDefault="00383D33" w:rsidP="00383D33">
                  <w:pPr>
                    <w:spacing w:after="0" w:line="240" w:lineRule="auto"/>
                  </w:pPr>
                </w:p>
              </w:tc>
            </w:tr>
          </w:tbl>
          <w:p w14:paraId="0628223D" w14:textId="381553E9" w:rsidR="00F74745" w:rsidRPr="006D4BD5" w:rsidRDefault="008D12AB" w:rsidP="00F74745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8</w:t>
            </w:r>
            <w:r w:rsidR="00C3725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6D4BD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Povinná s</w:t>
            </w:r>
            <w:r w:rsidR="00F7474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tratifikace hodnot</w:t>
            </w:r>
            <w:r w:rsidR="006D4BD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6D4BD5" w:rsidRPr="006D4BD5">
              <w:rPr>
                <w:rFonts w:asciiTheme="majorHAnsi" w:eastAsiaTheme="majorEastAsia" w:hAnsiTheme="majorHAnsi" w:cstheme="majorBidi"/>
                <w:sz w:val="24"/>
                <w:szCs w:val="24"/>
              </w:rPr>
              <w:t>(zásadní stratifikační parametry, např. pohlaví, věk…)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F74745" w:rsidRPr="004E0BAB" w14:paraId="06F3D0DD" w14:textId="77777777" w:rsidTr="006D4BD5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4CB6414C" w14:textId="77777777" w:rsidR="00F74745" w:rsidRPr="004E0BAB" w:rsidRDefault="00F74745" w:rsidP="00F74745">
                  <w:pPr>
                    <w:spacing w:after="0" w:line="240" w:lineRule="auto"/>
                  </w:pPr>
                </w:p>
              </w:tc>
            </w:tr>
            <w:tr w:rsidR="00F74745" w:rsidRPr="004E0BAB" w14:paraId="6B2A0629" w14:textId="77777777" w:rsidTr="006D4BD5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52A05001" w14:textId="77777777" w:rsidR="00F74745" w:rsidRPr="004E0BAB" w:rsidRDefault="00F74745" w:rsidP="00F74745">
                  <w:pPr>
                    <w:spacing w:after="0" w:line="240" w:lineRule="auto"/>
                  </w:pPr>
                </w:p>
              </w:tc>
            </w:tr>
          </w:tbl>
          <w:p w14:paraId="1F7F822E" w14:textId="73A4A907" w:rsidR="00F74745" w:rsidRPr="004E0BAB" w:rsidRDefault="008D12AB" w:rsidP="00F74745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</w:t>
            </w:r>
            <w:r w:rsidR="00C3725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6D4BD5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Povinná standardizace hodnot </w:t>
            </w:r>
            <w:r w:rsidR="006D4BD5" w:rsidRPr="006D4BD5">
              <w:rPr>
                <w:rFonts w:asciiTheme="majorHAnsi" w:eastAsiaTheme="majorEastAsia" w:hAnsiTheme="majorHAnsi" w:cstheme="majorBidi"/>
                <w:sz w:val="24"/>
                <w:szCs w:val="24"/>
              </w:rPr>
              <w:t>(standardizující parametry, postupy)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F74745" w:rsidRPr="004E0BAB" w14:paraId="3A4E79C5" w14:textId="77777777" w:rsidTr="00B206F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79B1EFEE" w14:textId="77777777" w:rsidR="00F74745" w:rsidRPr="004E0BAB" w:rsidRDefault="00F74745" w:rsidP="00F74745">
                  <w:pPr>
                    <w:spacing w:after="0" w:line="240" w:lineRule="auto"/>
                  </w:pPr>
                </w:p>
              </w:tc>
            </w:tr>
            <w:tr w:rsidR="00F74745" w:rsidRPr="004E0BAB" w14:paraId="3DC716E8" w14:textId="77777777" w:rsidTr="00B206F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6FA23B3A" w14:textId="77777777" w:rsidR="00F74745" w:rsidRPr="004E0BAB" w:rsidRDefault="00F74745" w:rsidP="00F74745">
                  <w:pPr>
                    <w:spacing w:after="0" w:line="240" w:lineRule="auto"/>
                  </w:pPr>
                </w:p>
              </w:tc>
            </w:tr>
            <w:tr w:rsidR="00B206F0" w:rsidRPr="004E0BAB" w14:paraId="7AEF43AB" w14:textId="77777777" w:rsidTr="00B206F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50249715" w14:textId="74AFD108" w:rsidR="00883793" w:rsidRPr="006D4BD5" w:rsidRDefault="00883793" w:rsidP="00883793">
                  <w:pPr>
                    <w:pBdr>
                      <w:top w:val="single" w:sz="12" w:space="5" w:color="1F4E79" w:themeColor="accent1" w:themeShade="80"/>
                      <w:bottom w:val="single" w:sz="12" w:space="5" w:color="1F4E79" w:themeColor="accent1" w:themeShade="80"/>
                    </w:pBdr>
                    <w:shd w:val="clear" w:color="auto" w:fill="DEEAF6" w:themeFill="accent1" w:themeFillTint="33"/>
                    <w:spacing w:after="0" w:line="240" w:lineRule="auto"/>
                    <w:rPr>
                      <w:rFonts w:asciiTheme="majorHAnsi" w:eastAsiaTheme="majorEastAsia" w:hAnsiTheme="majorHAnsi" w:cstheme="majorBidi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 w:rsidR="008D12AB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0</w:t>
                  </w: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. Zkrácená slovní definice výpočtu indikátoru a specifikace jednotek, vzorec výpočtu indikátoru</w:t>
                  </w:r>
                </w:p>
                <w:p w14:paraId="39B8A06D" w14:textId="0B2D3419" w:rsidR="00B206F0" w:rsidRPr="00C51CFC" w:rsidRDefault="00C51CFC" w:rsidP="00F74745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>Slovní definice:</w:t>
                  </w:r>
                </w:p>
              </w:tc>
            </w:tr>
            <w:tr w:rsidR="00F74745" w:rsidRPr="004E0BAB" w14:paraId="70CD2B7A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3352211D" w14:textId="6A9FEE02" w:rsidR="00B206F0" w:rsidRPr="004E0BAB" w:rsidRDefault="00C51CFC" w:rsidP="00F74745">
                  <w:pPr>
                    <w:spacing w:after="0" w:line="240" w:lineRule="auto"/>
                  </w:pPr>
                  <w:r>
                    <w:t xml:space="preserve">Specifikace jednotek nebo výsledných kategorií: </w:t>
                  </w:r>
                </w:p>
              </w:tc>
            </w:tr>
            <w:tr w:rsidR="00883793" w:rsidRPr="004E0BAB" w14:paraId="531DEF00" w14:textId="77777777" w:rsidTr="0088379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7738A4F9" w14:textId="77777777" w:rsidR="00883793" w:rsidRPr="004E0BAB" w:rsidRDefault="00883793" w:rsidP="00F74745">
                  <w:pPr>
                    <w:spacing w:after="0" w:line="240" w:lineRule="auto"/>
                  </w:pPr>
                </w:p>
              </w:tc>
            </w:tr>
            <w:tr w:rsidR="008859F8" w:rsidRPr="004E0BAB" w14:paraId="1ACCCDE3" w14:textId="77777777" w:rsidTr="00B634A9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A165D8" w14:textId="0C98B7AA" w:rsidR="008859F8" w:rsidRPr="004E0BAB" w:rsidRDefault="00A07060" w:rsidP="008859F8">
                  <w:pPr>
                    <w:spacing w:after="0" w:line="240" w:lineRule="auto"/>
                  </w:pPr>
                  <w:r>
                    <w:t xml:space="preserve">Definice členů rovnice: </w:t>
                  </w:r>
                </w:p>
              </w:tc>
            </w:tr>
            <w:tr w:rsidR="00B634A9" w:rsidRPr="004E0BAB" w14:paraId="1D3CAAEC" w14:textId="77777777" w:rsidTr="00B634A9">
              <w:trPr>
                <w:trHeight w:val="1182"/>
              </w:trPr>
              <w:tc>
                <w:tcPr>
                  <w:tcW w:w="10490" w:type="dxa"/>
                  <w:tcBorders>
                    <w:top w:val="single" w:sz="4" w:space="0" w:color="auto"/>
                  </w:tcBorders>
                </w:tcPr>
                <w:p w14:paraId="3E033CB4" w14:textId="0D50F7FD" w:rsidR="00B634A9" w:rsidRPr="004E0BAB" w:rsidRDefault="00D80023" w:rsidP="008859F8">
                  <w:pPr>
                    <w:spacing w:after="0" w:line="240" w:lineRule="auto"/>
                  </w:pPr>
                  <w:sdt>
                    <w:sdtPr>
                      <w:rPr>
                        <w:rFonts w:ascii="Cambria Math" w:hAnsi="Cambria Math"/>
                        <w:i/>
                      </w:rPr>
                      <w:id w:val="1689868893"/>
                      <w:placeholder>
                        <w:docPart w:val="DefaultPlaceholder_2098659788"/>
                      </w:placeholder>
                      <w:temporary/>
                      <w:showingPlcHdr/>
                      <w:equation/>
                    </w:sdtPr>
                    <w:sdtEndPr/>
                    <w:sdtContent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Style w:val="Zstupntext"/>
                              <w:rFonts w:ascii="Cambria Math" w:hAnsi="Cambria Math"/>
                            </w:rPr>
                            <m:t>Sem zadejte rovnici.</m:t>
                          </m:r>
                        </m:oMath>
                      </m:oMathPara>
                    </w:sdtContent>
                  </w:sdt>
                </w:p>
              </w:tc>
            </w:tr>
          </w:tbl>
          <w:p w14:paraId="0E3986BC" w14:textId="62A86093" w:rsidR="008859F8" w:rsidRPr="004E0BAB" w:rsidRDefault="00C3725D" w:rsidP="008859F8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008D12A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D82D19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Vzorec výpočtu standardizace</w:t>
            </w:r>
            <w:r w:rsidR="008859F8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8859F8" w:rsidRPr="006D4BD5">
              <w:rPr>
                <w:rFonts w:asciiTheme="majorHAnsi" w:eastAsiaTheme="majorEastAsia" w:hAnsiTheme="majorHAnsi" w:cstheme="majorBidi"/>
                <w:color w:val="7F7F7F" w:themeColor="text1" w:themeTint="80"/>
                <w:sz w:val="24"/>
                <w:szCs w:val="24"/>
              </w:rPr>
              <w:t>/</w:t>
            </w:r>
            <w:r w:rsidR="00D82D19" w:rsidRPr="006D4BD5">
              <w:rPr>
                <w:rFonts w:asciiTheme="majorHAnsi" w:eastAsiaTheme="majorEastAsia" w:hAnsiTheme="majorHAnsi" w:cstheme="majorBidi"/>
                <w:color w:val="7F7F7F" w:themeColor="text1" w:themeTint="80"/>
                <w:sz w:val="24"/>
                <w:szCs w:val="24"/>
              </w:rPr>
              <w:t>Příklad</w:t>
            </w:r>
            <w:r w:rsidR="007635EC" w:rsidRPr="006D4BD5">
              <w:rPr>
                <w:rFonts w:asciiTheme="majorHAnsi" w:eastAsiaTheme="majorEastAsia" w:hAnsiTheme="majorHAnsi" w:cstheme="majorBidi"/>
                <w:color w:val="7F7F7F" w:themeColor="text1" w:themeTint="80"/>
                <w:sz w:val="24"/>
                <w:szCs w:val="24"/>
              </w:rPr>
              <w:t>(</w:t>
            </w:r>
            <w:r w:rsidR="00D82D19" w:rsidRPr="006D4BD5">
              <w:rPr>
                <w:rFonts w:asciiTheme="majorHAnsi" w:eastAsiaTheme="majorEastAsia" w:hAnsiTheme="majorHAnsi" w:cstheme="majorBidi"/>
                <w:color w:val="7F7F7F" w:themeColor="text1" w:themeTint="80"/>
                <w:sz w:val="24"/>
                <w:szCs w:val="24"/>
              </w:rPr>
              <w:t>y</w:t>
            </w:r>
            <w:r w:rsidR="007635EC" w:rsidRPr="006D4BD5">
              <w:rPr>
                <w:rFonts w:asciiTheme="majorHAnsi" w:eastAsiaTheme="majorEastAsia" w:hAnsiTheme="majorHAnsi" w:cstheme="majorBidi"/>
                <w:color w:val="7F7F7F" w:themeColor="text1" w:themeTint="80"/>
                <w:sz w:val="24"/>
                <w:szCs w:val="24"/>
              </w:rPr>
              <w:t>)</w:t>
            </w:r>
            <w:r w:rsidR="008859F8" w:rsidRPr="006D4BD5">
              <w:rPr>
                <w:rFonts w:asciiTheme="majorHAnsi" w:eastAsiaTheme="majorEastAsia" w:hAnsiTheme="majorHAnsi" w:cstheme="majorBidi"/>
                <w:color w:val="7F7F7F" w:themeColor="text1" w:themeTint="80"/>
                <w:sz w:val="24"/>
                <w:szCs w:val="24"/>
              </w:rPr>
              <w:t>/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8859F8" w:rsidRPr="004E0BAB" w14:paraId="29383F74" w14:textId="77777777" w:rsidTr="00B634A9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F29B2F" w14:textId="34894E8B" w:rsidR="008859F8" w:rsidRPr="004E0BAB" w:rsidRDefault="00A07060" w:rsidP="008859F8">
                  <w:pPr>
                    <w:spacing w:after="0" w:line="240" w:lineRule="auto"/>
                  </w:pPr>
                  <w:r>
                    <w:t xml:space="preserve">Definice členů rovnice: </w:t>
                  </w:r>
                </w:p>
              </w:tc>
            </w:tr>
            <w:tr w:rsidR="00B634A9" w:rsidRPr="004E0BAB" w14:paraId="431E456F" w14:textId="77777777" w:rsidTr="00B634A9">
              <w:trPr>
                <w:trHeight w:val="884"/>
              </w:trPr>
              <w:tc>
                <w:tcPr>
                  <w:tcW w:w="10490" w:type="dxa"/>
                  <w:tcBorders>
                    <w:top w:val="single" w:sz="4" w:space="0" w:color="auto"/>
                  </w:tcBorders>
                </w:tcPr>
                <w:p w14:paraId="4A9B4E79" w14:textId="79790448" w:rsidR="00B634A9" w:rsidRPr="004E0BAB" w:rsidRDefault="00D80023" w:rsidP="008859F8">
                  <w:pPr>
                    <w:spacing w:after="0" w:line="240" w:lineRule="auto"/>
                  </w:pPr>
                  <w:sdt>
                    <w:sdtPr>
                      <w:rPr>
                        <w:rFonts w:ascii="Cambria Math" w:hAnsi="Cambria Math"/>
                        <w:i/>
                      </w:rPr>
                      <w:id w:val="1032007381"/>
                      <w:placeholder>
                        <w:docPart w:val="DefaultPlaceholder_2098659788"/>
                      </w:placeholder>
                      <w:temporary/>
                      <w:showingPlcHdr/>
                      <w:equation/>
                    </w:sdtPr>
                    <w:sdtEndPr/>
                    <w:sdtContent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Style w:val="Zstupntext"/>
                              <w:rFonts w:ascii="Cambria Math" w:hAnsi="Cambria Math"/>
                            </w:rPr>
                            <m:t>Sem zadejte rovnici.</m:t>
                          </m:r>
                        </m:oMath>
                      </m:oMathPara>
                    </w:sdtContent>
                  </w:sdt>
                </w:p>
              </w:tc>
            </w:tr>
          </w:tbl>
          <w:p w14:paraId="059EFFB1" w14:textId="469EB1AB" w:rsidR="00E02859" w:rsidRPr="004E0BAB" w:rsidRDefault="00C3725D" w:rsidP="00E02859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008D12A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</w:t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C51CF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Doporučená </w:t>
            </w:r>
            <w:r w:rsidR="00C506E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časová řada </w:t>
            </w:r>
            <w:r w:rsidR="00C51CF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hodnocení</w:t>
            </w:r>
            <w:r w:rsidR="00C506E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, </w:t>
            </w:r>
            <w:r w:rsidR="00C51CF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doporučená </w:t>
            </w:r>
            <w:r w:rsidR="00C506EE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periodicita hodnocení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E02859" w:rsidRPr="004E0BAB" w14:paraId="566A01F1" w14:textId="77777777" w:rsidTr="00C506EE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C3D25D" w14:textId="77777777" w:rsidR="00E02859" w:rsidRPr="004E0BAB" w:rsidRDefault="00E02859" w:rsidP="00E02859">
                  <w:pPr>
                    <w:spacing w:after="0" w:line="240" w:lineRule="auto"/>
                  </w:pPr>
                </w:p>
              </w:tc>
            </w:tr>
            <w:tr w:rsidR="00E02859" w:rsidRPr="004E0BAB" w14:paraId="1B11774E" w14:textId="77777777" w:rsidTr="00C506EE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D95151" w14:textId="77777777" w:rsidR="00E02859" w:rsidRPr="004E0BAB" w:rsidRDefault="00E02859" w:rsidP="00E02859">
                  <w:pPr>
                    <w:spacing w:after="0" w:line="240" w:lineRule="auto"/>
                  </w:pPr>
                </w:p>
              </w:tc>
            </w:tr>
            <w:tr w:rsidR="00E02859" w:rsidRPr="004E0BAB" w14:paraId="56F45843" w14:textId="77777777" w:rsidTr="00C506EE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41660A" w14:textId="77777777" w:rsidR="00E02859" w:rsidRPr="004E0BAB" w:rsidRDefault="00E02859" w:rsidP="00E02859">
                  <w:pPr>
                    <w:spacing w:after="0" w:line="240" w:lineRule="auto"/>
                  </w:pPr>
                </w:p>
              </w:tc>
            </w:tr>
          </w:tbl>
          <w:p w14:paraId="54653FCB" w14:textId="110A0B37" w:rsidR="003E69D2" w:rsidRPr="004E0BAB" w:rsidRDefault="00C3725D" w:rsidP="003E69D2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EEAF6" w:themeFill="accent1" w:themeFillTint="33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</w:t>
            </w:r>
            <w:r w:rsidR="008D12AB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. </w:t>
            </w:r>
            <w:r w:rsidR="00C54D50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Referenční hodnoty</w:t>
            </w:r>
            <w:r w:rsidR="0029669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</w:t>
            </w:r>
            <w:r w:rsidR="0029669D" w:rsidRPr="0029669D">
              <w:rPr>
                <w:rFonts w:asciiTheme="majorHAnsi" w:eastAsiaTheme="majorEastAsia" w:hAnsiTheme="majorHAnsi" w:cstheme="majorBidi"/>
                <w:sz w:val="24"/>
                <w:szCs w:val="24"/>
              </w:rPr>
              <w:t>(jsou-li známy: referenční body, intervaly – národní či mezinárodní)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90"/>
            </w:tblGrid>
            <w:tr w:rsidR="003E69D2" w:rsidRPr="004E0BAB" w14:paraId="6C7958E0" w14:textId="77777777" w:rsidTr="00C54D5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4D3865" w14:textId="77777777" w:rsidR="003E69D2" w:rsidRPr="004E0BAB" w:rsidRDefault="003E69D2" w:rsidP="003E69D2">
                  <w:pPr>
                    <w:spacing w:after="0" w:line="240" w:lineRule="auto"/>
                  </w:pPr>
                </w:p>
              </w:tc>
            </w:tr>
            <w:tr w:rsidR="003E69D2" w:rsidRPr="004E0BAB" w14:paraId="49EC5150" w14:textId="77777777" w:rsidTr="00C54D5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536F95" w14:textId="77777777" w:rsidR="003E69D2" w:rsidRPr="004E0BAB" w:rsidRDefault="003E69D2" w:rsidP="003E69D2">
                  <w:pPr>
                    <w:spacing w:after="0" w:line="240" w:lineRule="auto"/>
                  </w:pPr>
                </w:p>
              </w:tc>
            </w:tr>
            <w:tr w:rsidR="00BC6311" w:rsidRPr="004E0BAB" w14:paraId="376794D4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135B7A18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229B9196" w14:textId="77777777" w:rsidTr="00120B9C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8655F0" w14:textId="0EB7FC36" w:rsidR="00BC6311" w:rsidRPr="007809E7" w:rsidRDefault="00C3725D" w:rsidP="00BC6311">
                  <w:pPr>
                    <w:pBdr>
                      <w:top w:val="single" w:sz="12" w:space="5" w:color="1F4E79" w:themeColor="accent1" w:themeShade="80"/>
                      <w:bottom w:val="single" w:sz="12" w:space="5" w:color="1F4E79" w:themeColor="accent1" w:themeShade="80"/>
                    </w:pBdr>
                    <w:shd w:val="clear" w:color="auto" w:fill="DEEAF6" w:themeFill="accent1" w:themeFillTint="33"/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</w:pPr>
                  <w:r w:rsidRPr="007809E7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 w:rsidR="008D12AB" w:rsidRPr="007809E7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4</w:t>
                  </w:r>
                  <w:r w:rsidRPr="007809E7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="0029669D" w:rsidRPr="007809E7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Metodická d</w:t>
                  </w:r>
                  <w:r w:rsidR="00BC6311" w:rsidRPr="007809E7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oporučení k statistické prezentaci</w:t>
                  </w:r>
                  <w:r w:rsidR="002E6286" w:rsidRPr="007809E7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a interpretaci</w:t>
                  </w:r>
                </w:p>
              </w:tc>
            </w:tr>
            <w:tr w:rsidR="00BC6311" w:rsidRPr="004E0BAB" w14:paraId="65A264B6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452CE037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3C6530A3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21FE85F1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79840B85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302AEAF2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C54D50" w:rsidRPr="004E0BAB" w14:paraId="500638F9" w14:textId="77777777" w:rsidTr="00C54D50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27596A" w14:textId="170375B0" w:rsidR="00C54D50" w:rsidRPr="0062295E" w:rsidRDefault="00C3725D" w:rsidP="00C54D50">
                  <w:pPr>
                    <w:pBdr>
                      <w:top w:val="single" w:sz="12" w:space="5" w:color="1F4E79" w:themeColor="accent1" w:themeShade="80"/>
                      <w:bottom w:val="single" w:sz="12" w:space="5" w:color="1F4E79" w:themeColor="accent1" w:themeShade="80"/>
                    </w:pBdr>
                    <w:shd w:val="clear" w:color="auto" w:fill="DEEAF6" w:themeFill="accent1" w:themeFillTint="33"/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 w:rsidR="008D12AB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5</w:t>
                  </w: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="00B778D9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Zázemí </w:t>
                  </w:r>
                  <w:r w:rsidR="0062295E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v </w:t>
                  </w:r>
                  <w:r w:rsidR="00B778D9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medicín</w:t>
                  </w:r>
                  <w:r w:rsidR="0062295E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ě</w:t>
                  </w:r>
                  <w:r w:rsidR="00B778D9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založen</w:t>
                  </w:r>
                  <w:r w:rsidR="007635EC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é</w:t>
                  </w:r>
                  <w:r w:rsidR="00B778D9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na důkazech</w:t>
                  </w:r>
                  <w:r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, doporučených postupech</w:t>
                  </w:r>
                  <w:r w:rsidR="0062295E" w:rsidRPr="0062295E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90"/>
                  </w:tblGrid>
                  <w:tr w:rsidR="00C54D50" w:rsidRPr="004E0BAB" w14:paraId="51A27C51" w14:textId="77777777" w:rsidTr="00097F28">
                    <w:trPr>
                      <w:trHeight w:val="288"/>
                    </w:trPr>
                    <w:tc>
                      <w:tcPr>
                        <w:tcW w:w="10490" w:type="dxa"/>
                        <w:tcBorders>
                          <w:top w:val="single" w:sz="4" w:space="0" w:color="auto"/>
                          <w:bottom w:val="single" w:sz="4" w:space="0" w:color="AEAAAA" w:themeColor="background2" w:themeShade="BF"/>
                        </w:tcBorders>
                      </w:tcPr>
                      <w:p w14:paraId="129DFA92" w14:textId="77777777" w:rsidR="00C54D50" w:rsidRPr="004E0BAB" w:rsidRDefault="00C54D50" w:rsidP="00C54D50">
                        <w:pPr>
                          <w:spacing w:after="0" w:line="240" w:lineRule="auto"/>
                        </w:pPr>
                      </w:p>
                    </w:tc>
                  </w:tr>
                  <w:tr w:rsidR="00C54D50" w:rsidRPr="004E0BAB" w14:paraId="187DECD8" w14:textId="77777777" w:rsidTr="00097F28">
                    <w:trPr>
                      <w:trHeight w:val="288"/>
                    </w:trPr>
                    <w:tc>
                      <w:tcPr>
                        <w:tcW w:w="10490" w:type="dxa"/>
                        <w:tcBorders>
                          <w:top w:val="single" w:sz="4" w:space="0" w:color="AEAAAA" w:themeColor="background2" w:themeShade="BF"/>
                          <w:bottom w:val="single" w:sz="4" w:space="0" w:color="AEAAAA" w:themeColor="background2" w:themeShade="BF"/>
                        </w:tcBorders>
                      </w:tcPr>
                      <w:p w14:paraId="3CFB872F" w14:textId="77777777" w:rsidR="00C54D50" w:rsidRPr="004E0BAB" w:rsidRDefault="00C54D50" w:rsidP="00C54D50">
                        <w:pPr>
                          <w:spacing w:after="0" w:line="240" w:lineRule="auto"/>
                        </w:pPr>
                      </w:p>
                    </w:tc>
                  </w:tr>
                  <w:tr w:rsidR="00C54D50" w:rsidRPr="004E0BAB" w14:paraId="7324B815" w14:textId="77777777" w:rsidTr="00097F28">
                    <w:trPr>
                      <w:trHeight w:val="288"/>
                    </w:trPr>
                    <w:tc>
                      <w:tcPr>
                        <w:tcW w:w="10490" w:type="dxa"/>
                        <w:tcBorders>
                          <w:top w:val="single" w:sz="4" w:space="0" w:color="AEAAAA" w:themeColor="background2" w:themeShade="BF"/>
                          <w:bottom w:val="single" w:sz="4" w:space="0" w:color="auto"/>
                        </w:tcBorders>
                      </w:tcPr>
                      <w:p w14:paraId="31F3DAFC" w14:textId="77777777" w:rsidR="00C54D50" w:rsidRPr="004E0BAB" w:rsidRDefault="00C54D50" w:rsidP="00C54D5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F31AEA8" w14:textId="19C48F69" w:rsidR="00C54D50" w:rsidRPr="004E0BAB" w:rsidRDefault="00C54D50" w:rsidP="00C54D50">
                  <w:pPr>
                    <w:spacing w:after="0" w:line="240" w:lineRule="auto"/>
                  </w:pPr>
                </w:p>
              </w:tc>
            </w:tr>
            <w:tr w:rsidR="00BC6311" w:rsidRPr="004E0BAB" w14:paraId="6B448439" w14:textId="77777777" w:rsidTr="00BC6311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F35D06" w14:textId="38A6B74B" w:rsidR="00BC6311" w:rsidRPr="003C0F56" w:rsidRDefault="00C3725D" w:rsidP="00BC6311">
                  <w:pPr>
                    <w:pBdr>
                      <w:top w:val="single" w:sz="12" w:space="5" w:color="1F4E79" w:themeColor="accent1" w:themeShade="80"/>
                      <w:bottom w:val="single" w:sz="12" w:space="5" w:color="1F4E79" w:themeColor="accent1" w:themeShade="80"/>
                    </w:pBdr>
                    <w:shd w:val="clear" w:color="auto" w:fill="DEEAF6" w:themeFill="accent1" w:themeFillTint="33"/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</w:pPr>
                  <w:r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lastRenderedPageBreak/>
                    <w:t>1</w:t>
                  </w:r>
                  <w:r w:rsidR="008D12AB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6</w:t>
                  </w:r>
                  <w:r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="00BC6311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Vazba na centra </w:t>
                  </w:r>
                  <w:r w:rsidR="0062295E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vysoce specializované péče</w:t>
                  </w:r>
                </w:p>
              </w:tc>
            </w:tr>
            <w:tr w:rsidR="00BC6311" w:rsidRPr="004E0BAB" w14:paraId="69ED59F2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3E915EC4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15E02AF3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51A08376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48831E96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53DC6107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42374200" w14:textId="77777777" w:rsidTr="00A20B63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B2175D" w14:textId="78D16269" w:rsidR="00BC6311" w:rsidRPr="003C0F56" w:rsidRDefault="00C3725D" w:rsidP="00BC6311">
                  <w:pPr>
                    <w:pBdr>
                      <w:top w:val="single" w:sz="12" w:space="5" w:color="1F4E79" w:themeColor="accent1" w:themeShade="80"/>
                      <w:bottom w:val="single" w:sz="12" w:space="5" w:color="1F4E79" w:themeColor="accent1" w:themeShade="80"/>
                    </w:pBdr>
                    <w:shd w:val="clear" w:color="auto" w:fill="DEEAF6" w:themeFill="accent1" w:themeFillTint="33"/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</w:pPr>
                  <w:r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 w:rsidR="008D12AB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7.</w:t>
                  </w:r>
                  <w:r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C6311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Vazba na národní</w:t>
                  </w:r>
                  <w:r w:rsidR="004E474F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a</w:t>
                  </w:r>
                  <w:r w:rsidR="00BC6311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2295E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mezinárodní strategie</w:t>
                  </w:r>
                </w:p>
              </w:tc>
            </w:tr>
            <w:tr w:rsidR="00BC6311" w:rsidRPr="004E0BAB" w14:paraId="5BCF0BEF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5CEBC41A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5DE38C38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3109BEA5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BC6311" w:rsidRPr="004E0BAB" w14:paraId="428014B2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7D8716BC" w14:textId="77777777" w:rsidR="00BC6311" w:rsidRPr="004E0BAB" w:rsidRDefault="00BC6311" w:rsidP="00BC6311">
                  <w:pPr>
                    <w:spacing w:after="0" w:line="240" w:lineRule="auto"/>
                  </w:pPr>
                </w:p>
              </w:tc>
            </w:tr>
            <w:tr w:rsidR="00A20B63" w:rsidRPr="004E0BAB" w14:paraId="48FEF1FA" w14:textId="77777777" w:rsidTr="00120B9C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6D23AF" w14:textId="49B674B2" w:rsidR="00A20B63" w:rsidRPr="003C0F56" w:rsidRDefault="00C3725D" w:rsidP="00A20B63">
                  <w:pPr>
                    <w:pBdr>
                      <w:top w:val="single" w:sz="12" w:space="5" w:color="1F4E79" w:themeColor="accent1" w:themeShade="80"/>
                      <w:bottom w:val="single" w:sz="12" w:space="5" w:color="1F4E79" w:themeColor="accent1" w:themeShade="80"/>
                    </w:pBdr>
                    <w:shd w:val="clear" w:color="auto" w:fill="DEEAF6" w:themeFill="accent1" w:themeFillTint="33"/>
                    <w:spacing w:after="0" w:line="240" w:lineRule="auto"/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</w:pPr>
                  <w:r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1</w:t>
                  </w:r>
                  <w:r w:rsidR="008D12AB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8</w:t>
                  </w:r>
                  <w:r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 xml:space="preserve">. </w:t>
                  </w:r>
                  <w:r w:rsidR="00A20B63" w:rsidRPr="003C0F56">
                    <w:rPr>
                      <w:rFonts w:asciiTheme="majorHAnsi" w:eastAsiaTheme="majorEastAsia" w:hAnsiTheme="majorHAnsi" w:cstheme="majorBidi"/>
                      <w:b/>
                      <w:bCs/>
                      <w:sz w:val="24"/>
                      <w:szCs w:val="24"/>
                    </w:rPr>
                    <w:t>Literatura, zdroje</w:t>
                  </w:r>
                </w:p>
              </w:tc>
            </w:tr>
            <w:tr w:rsidR="00A20B63" w:rsidRPr="004E0BAB" w14:paraId="49A5023E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uto"/>
                    <w:bottom w:val="single" w:sz="4" w:space="0" w:color="AEAAAA" w:themeColor="background2" w:themeShade="BF"/>
                  </w:tcBorders>
                </w:tcPr>
                <w:p w14:paraId="7795D1F8" w14:textId="77777777" w:rsidR="00A20B63" w:rsidRPr="004E0BAB" w:rsidRDefault="00A20B63" w:rsidP="00A20B63">
                  <w:pPr>
                    <w:spacing w:after="0" w:line="240" w:lineRule="auto"/>
                  </w:pPr>
                </w:p>
              </w:tc>
            </w:tr>
            <w:tr w:rsidR="00A20B63" w:rsidRPr="004E0BAB" w14:paraId="5D167802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5A53D4C5" w14:textId="77777777" w:rsidR="00A20B63" w:rsidRPr="004E0BAB" w:rsidRDefault="00A20B63" w:rsidP="00A20B63">
                  <w:pPr>
                    <w:spacing w:after="0" w:line="240" w:lineRule="auto"/>
                  </w:pPr>
                </w:p>
              </w:tc>
            </w:tr>
            <w:tr w:rsidR="00A20B63" w:rsidRPr="004E0BAB" w14:paraId="1C082177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EAAAA" w:themeColor="background2" w:themeShade="BF"/>
                  </w:tcBorders>
                </w:tcPr>
                <w:p w14:paraId="4206DAE4" w14:textId="77777777" w:rsidR="00A20B63" w:rsidRPr="004E0BAB" w:rsidRDefault="00A20B63" w:rsidP="00A20B63">
                  <w:pPr>
                    <w:spacing w:after="0" w:line="240" w:lineRule="auto"/>
                  </w:pPr>
                </w:p>
              </w:tc>
            </w:tr>
            <w:tr w:rsidR="00EA02B2" w:rsidRPr="004E0BAB" w14:paraId="3E35E695" w14:textId="77777777" w:rsidTr="00097F28">
              <w:trPr>
                <w:trHeight w:val="288"/>
              </w:trPr>
              <w:tc>
                <w:tcPr>
                  <w:tcW w:w="10490" w:type="dxa"/>
                  <w:tcBorders>
                    <w:top w:val="single" w:sz="4" w:space="0" w:color="AEAAAA" w:themeColor="background2" w:themeShade="BF"/>
                    <w:bottom w:val="single" w:sz="4" w:space="0" w:color="auto"/>
                  </w:tcBorders>
                </w:tcPr>
                <w:p w14:paraId="59557352" w14:textId="77777777" w:rsidR="00EA02B2" w:rsidRPr="004E0BAB" w:rsidRDefault="00EA02B2" w:rsidP="00A20B63">
                  <w:pPr>
                    <w:spacing w:after="0" w:line="240" w:lineRule="auto"/>
                  </w:pPr>
                </w:p>
              </w:tc>
            </w:tr>
          </w:tbl>
          <w:p w14:paraId="41A3BEB0" w14:textId="4D3C1F13" w:rsidR="00A65841" w:rsidRPr="008717E2" w:rsidRDefault="00A65841">
            <w:pPr>
              <w:pStyle w:val="Vcemonost2"/>
            </w:pPr>
          </w:p>
        </w:tc>
        <w:tc>
          <w:tcPr>
            <w:tcW w:w="20" w:type="dxa"/>
          </w:tcPr>
          <w:p w14:paraId="41D74998" w14:textId="77777777" w:rsidR="00A65841" w:rsidRPr="008717E2" w:rsidRDefault="00A65841"/>
        </w:tc>
      </w:tr>
    </w:tbl>
    <w:p w14:paraId="406B2F60" w14:textId="652AF223" w:rsidR="0053533D" w:rsidRDefault="0053533D" w:rsidP="00EA02B2">
      <w:pPr>
        <w:pStyle w:val="Bezmezer"/>
      </w:pPr>
    </w:p>
    <w:p w14:paraId="55FAB8F9" w14:textId="77777777" w:rsidR="00C51CFC" w:rsidRDefault="00C51CFC" w:rsidP="00EA02B2">
      <w:pPr>
        <w:pStyle w:val="Bezmezer"/>
      </w:pPr>
    </w:p>
    <w:p w14:paraId="09BC1E05" w14:textId="324686F8" w:rsidR="00B24871" w:rsidRPr="0062295E" w:rsidRDefault="00B24871" w:rsidP="00B24871">
      <w:pPr>
        <w:pStyle w:val="Bezmezer"/>
        <w:rPr>
          <w:b/>
          <w:bCs/>
        </w:rPr>
      </w:pPr>
      <w:r>
        <w:rPr>
          <w:b/>
          <w:bCs/>
        </w:rPr>
        <w:t xml:space="preserve">  </w:t>
      </w:r>
      <w:r w:rsidRPr="0062295E">
        <w:rPr>
          <w:b/>
          <w:bCs/>
        </w:rPr>
        <w:t>Případné d</w:t>
      </w:r>
      <w:r>
        <w:rPr>
          <w:b/>
          <w:bCs/>
        </w:rPr>
        <w:t xml:space="preserve">oplňující </w:t>
      </w:r>
      <w:r w:rsidRPr="0062295E">
        <w:rPr>
          <w:b/>
          <w:bCs/>
        </w:rPr>
        <w:t>komentáře</w:t>
      </w:r>
      <w:r>
        <w:rPr>
          <w:b/>
          <w:bCs/>
        </w:rPr>
        <w:t>:</w:t>
      </w:r>
      <w:r w:rsidRPr="0062295E">
        <w:rPr>
          <w:b/>
          <w:bCs/>
        </w:rPr>
        <w:t xml:space="preserve"> </w:t>
      </w:r>
      <w:r>
        <w:rPr>
          <w:b/>
          <w:bCs/>
        </w:rPr>
        <w:t>………………………………</w:t>
      </w:r>
    </w:p>
    <w:p w14:paraId="5359A29B" w14:textId="77777777" w:rsidR="00C51CFC" w:rsidRDefault="00C51CFC" w:rsidP="00EA02B2">
      <w:pPr>
        <w:pStyle w:val="Bezmezer"/>
      </w:pPr>
    </w:p>
    <w:p w14:paraId="50C65AF4" w14:textId="77777777" w:rsidR="00C51CFC" w:rsidRDefault="00C51CFC" w:rsidP="00EA02B2">
      <w:pPr>
        <w:pStyle w:val="Bezmezer"/>
      </w:pPr>
    </w:p>
    <w:p w14:paraId="57A68232" w14:textId="77777777" w:rsidR="00C51CFC" w:rsidRDefault="00C51CFC" w:rsidP="00EA02B2">
      <w:pPr>
        <w:pStyle w:val="Bezmezer"/>
      </w:pPr>
    </w:p>
    <w:p w14:paraId="3E1CF58B" w14:textId="77777777" w:rsidR="00B24871" w:rsidRDefault="00B24871" w:rsidP="00EA02B2">
      <w:pPr>
        <w:pStyle w:val="Bezmezer"/>
      </w:pPr>
    </w:p>
    <w:p w14:paraId="454545E0" w14:textId="77777777" w:rsidR="00B24871" w:rsidRDefault="00B24871" w:rsidP="00EA02B2">
      <w:pPr>
        <w:pStyle w:val="Bezmezer"/>
      </w:pPr>
    </w:p>
    <w:p w14:paraId="5F8A2E46" w14:textId="77777777" w:rsidR="00B24871" w:rsidRDefault="00B24871" w:rsidP="00EA02B2">
      <w:pPr>
        <w:pStyle w:val="Bezmezer"/>
      </w:pPr>
    </w:p>
    <w:p w14:paraId="4590837A" w14:textId="77777777" w:rsidR="00B24871" w:rsidRDefault="00B24871" w:rsidP="00EA02B2">
      <w:pPr>
        <w:pStyle w:val="Bezmezer"/>
      </w:pPr>
    </w:p>
    <w:p w14:paraId="1FC1B566" w14:textId="77777777" w:rsidR="00B24871" w:rsidRDefault="00B24871" w:rsidP="00EA02B2">
      <w:pPr>
        <w:pStyle w:val="Bezmezer"/>
      </w:pPr>
    </w:p>
    <w:p w14:paraId="194C11FE" w14:textId="77777777" w:rsidR="00B24871" w:rsidRDefault="00B24871" w:rsidP="00EA02B2">
      <w:pPr>
        <w:pStyle w:val="Bezmezer"/>
      </w:pPr>
    </w:p>
    <w:p w14:paraId="3D539F13" w14:textId="77777777" w:rsidR="00B24871" w:rsidRDefault="00B24871" w:rsidP="00EA02B2">
      <w:pPr>
        <w:pStyle w:val="Bezmezer"/>
      </w:pPr>
    </w:p>
    <w:p w14:paraId="454BAE9D" w14:textId="77777777" w:rsidR="00B24871" w:rsidRDefault="00B24871" w:rsidP="00EA02B2">
      <w:pPr>
        <w:pStyle w:val="Bezmezer"/>
      </w:pPr>
    </w:p>
    <w:p w14:paraId="777B6190" w14:textId="77777777" w:rsidR="00B24871" w:rsidRDefault="00B24871" w:rsidP="00EA02B2">
      <w:pPr>
        <w:pStyle w:val="Bezmezer"/>
      </w:pPr>
    </w:p>
    <w:p w14:paraId="5ACBED3D" w14:textId="77777777" w:rsidR="00B24871" w:rsidRDefault="00B24871" w:rsidP="00EA02B2">
      <w:pPr>
        <w:pStyle w:val="Bezmezer"/>
      </w:pPr>
    </w:p>
    <w:p w14:paraId="61DF80A5" w14:textId="77777777" w:rsidR="00B24871" w:rsidRDefault="00B24871" w:rsidP="00EA02B2">
      <w:pPr>
        <w:pStyle w:val="Bezmezer"/>
      </w:pPr>
    </w:p>
    <w:p w14:paraId="659BD175" w14:textId="77777777" w:rsidR="00B24871" w:rsidRDefault="00B24871" w:rsidP="00EA02B2">
      <w:pPr>
        <w:pStyle w:val="Bezmezer"/>
      </w:pPr>
    </w:p>
    <w:p w14:paraId="37E08E4E" w14:textId="77777777" w:rsidR="00B24871" w:rsidRDefault="00B24871" w:rsidP="00EA02B2">
      <w:pPr>
        <w:pStyle w:val="Bezmezer"/>
      </w:pPr>
    </w:p>
    <w:p w14:paraId="3009E241" w14:textId="77777777" w:rsidR="00B24871" w:rsidRDefault="00B24871" w:rsidP="00EA02B2">
      <w:pPr>
        <w:pStyle w:val="Bezmezer"/>
      </w:pPr>
    </w:p>
    <w:p w14:paraId="6F1FD7E3" w14:textId="77777777" w:rsidR="00B24871" w:rsidRDefault="00B24871" w:rsidP="00EA02B2">
      <w:pPr>
        <w:pStyle w:val="Bezmezer"/>
      </w:pPr>
    </w:p>
    <w:p w14:paraId="1E1DF102" w14:textId="77777777" w:rsidR="00B24871" w:rsidRDefault="00B24871" w:rsidP="00EA02B2">
      <w:pPr>
        <w:pStyle w:val="Bezmezer"/>
      </w:pPr>
    </w:p>
    <w:p w14:paraId="700B49B8" w14:textId="77777777" w:rsidR="00B24871" w:rsidRDefault="00B24871" w:rsidP="00EA02B2">
      <w:pPr>
        <w:pStyle w:val="Bezmezer"/>
      </w:pPr>
    </w:p>
    <w:p w14:paraId="40ECB24D" w14:textId="77777777" w:rsidR="00B24871" w:rsidRDefault="00B24871" w:rsidP="00EA02B2">
      <w:pPr>
        <w:pStyle w:val="Bezmezer"/>
      </w:pPr>
    </w:p>
    <w:p w14:paraId="16A01165" w14:textId="77777777" w:rsidR="00B24871" w:rsidRDefault="00B24871" w:rsidP="00EA02B2">
      <w:pPr>
        <w:pStyle w:val="Bezmezer"/>
      </w:pPr>
    </w:p>
    <w:p w14:paraId="38533615" w14:textId="77777777" w:rsidR="00B24871" w:rsidRDefault="00B24871" w:rsidP="00EA02B2">
      <w:pPr>
        <w:pStyle w:val="Bezmezer"/>
      </w:pPr>
    </w:p>
    <w:p w14:paraId="6E1AC3FC" w14:textId="77777777" w:rsidR="00B24871" w:rsidRDefault="00B24871" w:rsidP="00EA02B2">
      <w:pPr>
        <w:pStyle w:val="Bezmezer"/>
      </w:pPr>
    </w:p>
    <w:p w14:paraId="343C4F77" w14:textId="77777777" w:rsidR="00B24871" w:rsidRDefault="00B24871" w:rsidP="00EA02B2">
      <w:pPr>
        <w:pStyle w:val="Bezmezer"/>
      </w:pPr>
    </w:p>
    <w:p w14:paraId="7CDC49B8" w14:textId="77777777" w:rsidR="00B24871" w:rsidRDefault="00B24871" w:rsidP="00EA02B2">
      <w:pPr>
        <w:pStyle w:val="Bezmezer"/>
      </w:pPr>
    </w:p>
    <w:p w14:paraId="1DE053E8" w14:textId="77777777" w:rsidR="00B24871" w:rsidRDefault="00B24871" w:rsidP="00EA02B2">
      <w:pPr>
        <w:pStyle w:val="Bezmezer"/>
      </w:pPr>
    </w:p>
    <w:p w14:paraId="0B17B500" w14:textId="77777777" w:rsidR="00B24871" w:rsidRDefault="00B24871" w:rsidP="00EA02B2">
      <w:pPr>
        <w:pStyle w:val="Bezmezer"/>
      </w:pPr>
    </w:p>
    <w:p w14:paraId="1F42E770" w14:textId="77777777" w:rsidR="00B24871" w:rsidRDefault="00B24871" w:rsidP="00EA02B2">
      <w:pPr>
        <w:pStyle w:val="Bezmezer"/>
      </w:pPr>
    </w:p>
    <w:tbl>
      <w:tblPr>
        <w:tblW w:w="4759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0"/>
      </w:tblGrid>
      <w:tr w:rsidR="00B24871" w:rsidRPr="004E0BAB" w14:paraId="0D1AB435" w14:textId="77777777" w:rsidTr="7910F836">
        <w:trPr>
          <w:trHeight w:val="288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23EE6EBB" w14:textId="1DE57388" w:rsidR="00B24871" w:rsidRPr="003C0F56" w:rsidRDefault="00B24871" w:rsidP="00B06184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0CECE" w:themeFill="background2" w:themeFillShade="E6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3C0F5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19. Zdroj dat pro hodnocení indikátoru</w:t>
            </w:r>
            <w:r w:rsidR="001D72C1" w:rsidRPr="003C0F5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,</w:t>
            </w:r>
            <w:r w:rsidRPr="003C0F5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exaktní popis vstupů</w:t>
            </w:r>
            <w:r w:rsidR="001D72C1" w:rsidRPr="003C0F5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, manuál výpočtu</w:t>
            </w:r>
          </w:p>
        </w:tc>
      </w:tr>
      <w:tr w:rsidR="00B24871" w:rsidRPr="004E0BAB" w14:paraId="1119348E" w14:textId="77777777" w:rsidTr="7910F836">
        <w:trPr>
          <w:trHeight w:val="288"/>
        </w:trPr>
        <w:tc>
          <w:tcPr>
            <w:tcW w:w="10490" w:type="dxa"/>
            <w:tcBorders>
              <w:top w:val="single" w:sz="4" w:space="0" w:color="auto"/>
              <w:bottom w:val="single" w:sz="4" w:space="0" w:color="AEAAAA" w:themeColor="background2" w:themeShade="BF"/>
            </w:tcBorders>
          </w:tcPr>
          <w:p w14:paraId="5480188A" w14:textId="77777777" w:rsidR="00B24871" w:rsidRDefault="00B24871" w:rsidP="00B06184">
            <w:pPr>
              <w:spacing w:after="0" w:line="240" w:lineRule="auto"/>
            </w:pPr>
          </w:p>
          <w:p w14:paraId="61589831" w14:textId="77777777" w:rsidR="005A5444" w:rsidRDefault="005A5444" w:rsidP="005A5444">
            <w:pPr>
              <w:spacing w:after="0" w:line="240" w:lineRule="auto"/>
            </w:pPr>
            <w:r>
              <w:t xml:space="preserve">Popis </w:t>
            </w:r>
            <w:proofErr w:type="spellStart"/>
            <w:r>
              <w:t>kontréktních</w:t>
            </w:r>
            <w:proofErr w:type="spellEnd"/>
            <w:r>
              <w:t xml:space="preserve"> vstupujících kódů vyšetření / výkonů / hlavních a vedlejších diagnóz a dalších určujících položek ze zdrojových administrativních dat / dat centrálních registrů </w:t>
            </w:r>
          </w:p>
          <w:p w14:paraId="1ED389A3" w14:textId="77777777" w:rsidR="005A5444" w:rsidRDefault="005A5444" w:rsidP="005A5444">
            <w:pPr>
              <w:spacing w:after="0" w:line="240" w:lineRule="auto"/>
            </w:pPr>
          </w:p>
          <w:p w14:paraId="3453F307" w14:textId="1E97ABE0" w:rsidR="005A5444" w:rsidRDefault="005A5444" w:rsidP="005A5444">
            <w:pPr>
              <w:spacing w:after="0" w:line="240" w:lineRule="auto"/>
            </w:pPr>
            <w:r>
              <w:t xml:space="preserve">Popis možnosti zkreslení nebo omezení u jednotlivých kódů a položek, zejména pokud se jejich podoba a význam mění v čase </w:t>
            </w:r>
          </w:p>
          <w:p w14:paraId="139F31F5" w14:textId="77777777" w:rsidR="005A5444" w:rsidRDefault="005A5444" w:rsidP="005A5444">
            <w:pPr>
              <w:spacing w:after="0" w:line="240" w:lineRule="auto"/>
            </w:pPr>
          </w:p>
          <w:p w14:paraId="5D4C3262" w14:textId="77777777" w:rsidR="005A5444" w:rsidRDefault="005A5444" w:rsidP="005A5444">
            <w:pPr>
              <w:spacing w:after="0" w:line="240" w:lineRule="auto"/>
            </w:pPr>
            <w:r>
              <w:t>U indikátorů určených k přímému hodnocení poskytovatelem v rámci jeho interních systémů je nutné doplnit exaktní (parametrizovaný) popis zdrojových dat a vstupy jednotlivých parametrů do hodnocení/hlášení</w:t>
            </w:r>
          </w:p>
          <w:p w14:paraId="0DF0DF7B" w14:textId="77777777" w:rsidR="001D72C1" w:rsidRDefault="001D72C1" w:rsidP="00B06184">
            <w:pPr>
              <w:spacing w:after="0" w:line="240" w:lineRule="auto"/>
            </w:pPr>
          </w:p>
          <w:p w14:paraId="3C24E816" w14:textId="23378541" w:rsidR="001D72C1" w:rsidRPr="001D72C1" w:rsidRDefault="001D72C1" w:rsidP="00B06184">
            <w:pPr>
              <w:spacing w:after="0" w:line="240" w:lineRule="auto"/>
              <w:rPr>
                <w:b/>
                <w:bCs/>
              </w:rPr>
            </w:pPr>
            <w:r w:rsidRPr="001D72C1">
              <w:rPr>
                <w:b/>
                <w:bCs/>
              </w:rPr>
              <w:t xml:space="preserve">MANUÁL PRO VÝPOČET A HODNOCENÍ </w:t>
            </w:r>
          </w:p>
          <w:p w14:paraId="72AD3318" w14:textId="77777777" w:rsidR="00B24871" w:rsidRDefault="00B24871" w:rsidP="00B06184">
            <w:pPr>
              <w:spacing w:after="0" w:line="240" w:lineRule="auto"/>
            </w:pPr>
          </w:p>
          <w:p w14:paraId="798E2084" w14:textId="77777777" w:rsidR="00B24871" w:rsidRDefault="00B24871" w:rsidP="00B06184">
            <w:pPr>
              <w:spacing w:after="0" w:line="240" w:lineRule="auto"/>
            </w:pPr>
          </w:p>
          <w:p w14:paraId="5C827172" w14:textId="77777777" w:rsidR="00B24871" w:rsidRDefault="00B24871" w:rsidP="00B06184">
            <w:pPr>
              <w:spacing w:after="0" w:line="240" w:lineRule="auto"/>
            </w:pPr>
          </w:p>
          <w:p w14:paraId="1347083F" w14:textId="77777777" w:rsidR="00B24871" w:rsidRDefault="00B24871" w:rsidP="00B06184">
            <w:pPr>
              <w:spacing w:after="0" w:line="240" w:lineRule="auto"/>
            </w:pPr>
          </w:p>
          <w:p w14:paraId="27140698" w14:textId="77777777" w:rsidR="00B24871" w:rsidRDefault="00B24871" w:rsidP="00B06184">
            <w:pPr>
              <w:spacing w:after="0" w:line="240" w:lineRule="auto"/>
            </w:pPr>
          </w:p>
          <w:p w14:paraId="464DC76A" w14:textId="77777777" w:rsidR="00B24871" w:rsidRDefault="00B24871" w:rsidP="00B06184">
            <w:pPr>
              <w:spacing w:after="0" w:line="240" w:lineRule="auto"/>
            </w:pPr>
          </w:p>
          <w:p w14:paraId="30E81150" w14:textId="77777777" w:rsidR="00B24871" w:rsidRDefault="00B24871" w:rsidP="00B06184">
            <w:pPr>
              <w:spacing w:after="0" w:line="240" w:lineRule="auto"/>
            </w:pPr>
          </w:p>
          <w:p w14:paraId="51ED01CE" w14:textId="77777777" w:rsidR="00B24871" w:rsidRDefault="00B24871" w:rsidP="00B06184">
            <w:pPr>
              <w:spacing w:after="0" w:line="240" w:lineRule="auto"/>
            </w:pPr>
          </w:p>
          <w:p w14:paraId="0C6B0A37" w14:textId="77777777" w:rsidR="00B24871" w:rsidRDefault="00B24871" w:rsidP="00B06184">
            <w:pPr>
              <w:spacing w:after="0" w:line="240" w:lineRule="auto"/>
            </w:pPr>
          </w:p>
          <w:p w14:paraId="0173934F" w14:textId="77777777" w:rsidR="00B24871" w:rsidRDefault="00B24871" w:rsidP="00B06184">
            <w:pPr>
              <w:spacing w:after="0" w:line="240" w:lineRule="auto"/>
            </w:pPr>
          </w:p>
          <w:p w14:paraId="49E7016F" w14:textId="77777777" w:rsidR="00B24871" w:rsidRDefault="00B24871" w:rsidP="00B06184">
            <w:pPr>
              <w:spacing w:after="0" w:line="240" w:lineRule="auto"/>
            </w:pPr>
          </w:p>
          <w:p w14:paraId="3E2EE0F5" w14:textId="77777777" w:rsidR="00B24871" w:rsidRDefault="00B24871" w:rsidP="00B06184">
            <w:pPr>
              <w:spacing w:after="0" w:line="240" w:lineRule="auto"/>
            </w:pPr>
          </w:p>
          <w:p w14:paraId="2778EFF2" w14:textId="77777777" w:rsidR="00B24871" w:rsidRDefault="00B24871" w:rsidP="00B06184">
            <w:pPr>
              <w:spacing w:after="0" w:line="240" w:lineRule="auto"/>
            </w:pPr>
          </w:p>
          <w:p w14:paraId="6599E1B1" w14:textId="77777777" w:rsidR="00B24871" w:rsidRDefault="00B24871" w:rsidP="00B06184">
            <w:pPr>
              <w:spacing w:after="0" w:line="240" w:lineRule="auto"/>
            </w:pPr>
          </w:p>
          <w:p w14:paraId="5B7427C7" w14:textId="77777777" w:rsidR="00B24871" w:rsidRDefault="00B24871" w:rsidP="00B06184">
            <w:pPr>
              <w:spacing w:after="0" w:line="240" w:lineRule="auto"/>
            </w:pPr>
          </w:p>
          <w:p w14:paraId="1226ED64" w14:textId="77777777" w:rsidR="00B24871" w:rsidRDefault="00B24871" w:rsidP="00B06184">
            <w:pPr>
              <w:spacing w:after="0" w:line="240" w:lineRule="auto"/>
            </w:pPr>
          </w:p>
          <w:p w14:paraId="7A6DBE9C" w14:textId="77777777" w:rsidR="00B24871" w:rsidRDefault="00B24871" w:rsidP="00B06184">
            <w:pPr>
              <w:spacing w:after="0" w:line="240" w:lineRule="auto"/>
            </w:pPr>
          </w:p>
          <w:p w14:paraId="5F366A18" w14:textId="77777777" w:rsidR="00B24871" w:rsidRDefault="00B24871" w:rsidP="00B06184">
            <w:pPr>
              <w:spacing w:after="0" w:line="240" w:lineRule="auto"/>
            </w:pPr>
          </w:p>
          <w:p w14:paraId="45910BA3" w14:textId="77777777" w:rsidR="00B24871" w:rsidRDefault="00B24871" w:rsidP="00B06184">
            <w:pPr>
              <w:spacing w:after="0" w:line="240" w:lineRule="auto"/>
            </w:pPr>
          </w:p>
          <w:p w14:paraId="68783BC9" w14:textId="77777777" w:rsidR="00B24871" w:rsidRDefault="00B24871" w:rsidP="00B06184">
            <w:pPr>
              <w:spacing w:after="0" w:line="240" w:lineRule="auto"/>
            </w:pPr>
          </w:p>
          <w:p w14:paraId="679A8A79" w14:textId="77777777" w:rsidR="00B24871" w:rsidRDefault="00B24871" w:rsidP="00B06184">
            <w:pPr>
              <w:spacing w:after="0" w:line="240" w:lineRule="auto"/>
            </w:pPr>
          </w:p>
          <w:p w14:paraId="2EBF38D9" w14:textId="77777777" w:rsidR="00B24871" w:rsidRDefault="00B24871" w:rsidP="00B06184">
            <w:pPr>
              <w:spacing w:after="0" w:line="240" w:lineRule="auto"/>
            </w:pPr>
          </w:p>
          <w:p w14:paraId="54F70492" w14:textId="77777777" w:rsidR="00B24871" w:rsidRDefault="00B24871" w:rsidP="00B06184">
            <w:pPr>
              <w:spacing w:after="0" w:line="240" w:lineRule="auto"/>
            </w:pPr>
          </w:p>
          <w:p w14:paraId="306AA719" w14:textId="77777777" w:rsidR="00B24871" w:rsidRDefault="00B24871" w:rsidP="00B06184">
            <w:pPr>
              <w:spacing w:after="0" w:line="240" w:lineRule="auto"/>
            </w:pPr>
          </w:p>
          <w:p w14:paraId="3F9ED41D" w14:textId="77777777" w:rsidR="00B24871" w:rsidRDefault="00B24871" w:rsidP="00B06184">
            <w:pPr>
              <w:spacing w:after="0" w:line="240" w:lineRule="auto"/>
            </w:pPr>
          </w:p>
          <w:p w14:paraId="6226B9B7" w14:textId="77777777" w:rsidR="00B24871" w:rsidRDefault="00B24871" w:rsidP="00B06184">
            <w:pPr>
              <w:spacing w:after="0" w:line="240" w:lineRule="auto"/>
            </w:pPr>
          </w:p>
          <w:p w14:paraId="23317269" w14:textId="77777777" w:rsidR="00B24871" w:rsidRDefault="00B24871" w:rsidP="00B06184">
            <w:pPr>
              <w:spacing w:after="0" w:line="240" w:lineRule="auto"/>
            </w:pPr>
          </w:p>
          <w:p w14:paraId="5DFB10EB" w14:textId="77777777" w:rsidR="00B24871" w:rsidRDefault="00B24871" w:rsidP="00B06184">
            <w:pPr>
              <w:spacing w:after="0" w:line="240" w:lineRule="auto"/>
            </w:pPr>
          </w:p>
          <w:p w14:paraId="34DAF0F4" w14:textId="77777777" w:rsidR="00B24871" w:rsidRDefault="00B24871" w:rsidP="00B06184">
            <w:pPr>
              <w:spacing w:after="0" w:line="240" w:lineRule="auto"/>
            </w:pPr>
          </w:p>
          <w:p w14:paraId="00A9831E" w14:textId="77777777" w:rsidR="00B24871" w:rsidRDefault="00B24871" w:rsidP="00B06184">
            <w:pPr>
              <w:spacing w:after="0" w:line="240" w:lineRule="auto"/>
            </w:pPr>
          </w:p>
          <w:p w14:paraId="62A13B8F" w14:textId="77777777" w:rsidR="00B24871" w:rsidRDefault="00B24871" w:rsidP="00B06184">
            <w:pPr>
              <w:spacing w:after="0" w:line="240" w:lineRule="auto"/>
            </w:pPr>
          </w:p>
          <w:p w14:paraId="0E69EA55" w14:textId="77777777" w:rsidR="00B24871" w:rsidRDefault="00B24871" w:rsidP="00B06184">
            <w:pPr>
              <w:spacing w:after="0" w:line="240" w:lineRule="auto"/>
            </w:pPr>
          </w:p>
          <w:p w14:paraId="5669761F" w14:textId="77777777" w:rsidR="00B24871" w:rsidRDefault="00B24871" w:rsidP="00B06184">
            <w:pPr>
              <w:spacing w:after="0" w:line="240" w:lineRule="auto"/>
            </w:pPr>
          </w:p>
          <w:p w14:paraId="49ACEF0C" w14:textId="77777777" w:rsidR="00B24871" w:rsidRDefault="00B24871" w:rsidP="00B06184">
            <w:pPr>
              <w:spacing w:after="0" w:line="240" w:lineRule="auto"/>
            </w:pPr>
          </w:p>
          <w:p w14:paraId="712BB7DF" w14:textId="77777777" w:rsidR="00B24871" w:rsidRDefault="00B24871" w:rsidP="00B06184">
            <w:pPr>
              <w:spacing w:after="0" w:line="240" w:lineRule="auto"/>
            </w:pPr>
          </w:p>
          <w:p w14:paraId="0678BDCE" w14:textId="77777777" w:rsidR="00B24871" w:rsidRDefault="00B24871" w:rsidP="00B06184">
            <w:pPr>
              <w:spacing w:after="0" w:line="240" w:lineRule="auto"/>
            </w:pPr>
          </w:p>
          <w:p w14:paraId="2BD76A48" w14:textId="77777777" w:rsidR="00B24871" w:rsidRDefault="00B24871" w:rsidP="00B06184">
            <w:pPr>
              <w:spacing w:after="0" w:line="240" w:lineRule="auto"/>
            </w:pPr>
          </w:p>
          <w:p w14:paraId="78F49E17" w14:textId="77777777" w:rsidR="00B24871" w:rsidRDefault="00B24871" w:rsidP="00B06184">
            <w:pPr>
              <w:spacing w:after="0" w:line="240" w:lineRule="auto"/>
            </w:pPr>
          </w:p>
          <w:p w14:paraId="5B61E093" w14:textId="77777777" w:rsidR="00B24871" w:rsidRDefault="00B24871" w:rsidP="00B06184">
            <w:pPr>
              <w:spacing w:after="0" w:line="240" w:lineRule="auto"/>
            </w:pPr>
          </w:p>
          <w:p w14:paraId="54F149EF" w14:textId="77777777" w:rsidR="00B24871" w:rsidRDefault="00B24871" w:rsidP="00B06184">
            <w:pPr>
              <w:spacing w:after="0" w:line="240" w:lineRule="auto"/>
            </w:pPr>
          </w:p>
          <w:p w14:paraId="47AE2A31" w14:textId="77777777" w:rsidR="00B24871" w:rsidRDefault="00B24871" w:rsidP="00B06184">
            <w:pPr>
              <w:spacing w:after="0" w:line="240" w:lineRule="auto"/>
            </w:pPr>
          </w:p>
          <w:p w14:paraId="7F9587DE" w14:textId="77777777" w:rsidR="00B24871" w:rsidRDefault="00B24871" w:rsidP="00B06184">
            <w:pPr>
              <w:spacing w:after="0" w:line="240" w:lineRule="auto"/>
            </w:pPr>
          </w:p>
          <w:p w14:paraId="222C1B1F" w14:textId="77777777" w:rsidR="00B24871" w:rsidRPr="004E0BAB" w:rsidRDefault="00B24871" w:rsidP="00B06184">
            <w:pPr>
              <w:spacing w:after="0" w:line="240" w:lineRule="auto"/>
            </w:pPr>
          </w:p>
        </w:tc>
      </w:tr>
    </w:tbl>
    <w:p w14:paraId="2062CF7D" w14:textId="77777777" w:rsidR="00B24871" w:rsidRDefault="00B24871" w:rsidP="00EA02B2">
      <w:pPr>
        <w:pStyle w:val="Bezmezer"/>
      </w:pPr>
    </w:p>
    <w:p w14:paraId="479AD8D4" w14:textId="77777777" w:rsidR="001D72C1" w:rsidRPr="0062295E" w:rsidRDefault="0062295E" w:rsidP="00EA02B2">
      <w:pPr>
        <w:pStyle w:val="Bezmezer"/>
        <w:rPr>
          <w:b/>
          <w:bCs/>
        </w:rPr>
      </w:pPr>
      <w:r>
        <w:rPr>
          <w:b/>
          <w:bCs/>
        </w:rPr>
        <w:t xml:space="preserve">  </w:t>
      </w:r>
    </w:p>
    <w:tbl>
      <w:tblPr>
        <w:tblW w:w="4759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0"/>
      </w:tblGrid>
      <w:tr w:rsidR="001D72C1" w:rsidRPr="004E0BAB" w14:paraId="49927BDF" w14:textId="77777777" w:rsidTr="7910F836">
        <w:trPr>
          <w:trHeight w:val="288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1A7D076C" w14:textId="79FCDC35" w:rsidR="001D72C1" w:rsidRPr="003C0F56" w:rsidRDefault="001D72C1" w:rsidP="00B06184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0CECE" w:themeFill="background2" w:themeFillShade="E6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3C0F5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20. Výsledky metodické a statistické validace indikátoru</w:t>
            </w:r>
          </w:p>
        </w:tc>
      </w:tr>
      <w:tr w:rsidR="001D72C1" w:rsidRPr="004E0BAB" w14:paraId="126DC268" w14:textId="77777777" w:rsidTr="7910F836">
        <w:trPr>
          <w:trHeight w:val="288"/>
        </w:trPr>
        <w:tc>
          <w:tcPr>
            <w:tcW w:w="10490" w:type="dxa"/>
            <w:tcBorders>
              <w:top w:val="single" w:sz="4" w:space="0" w:color="auto"/>
              <w:bottom w:val="single" w:sz="4" w:space="0" w:color="AEAAAA" w:themeColor="background2" w:themeShade="BF"/>
            </w:tcBorders>
          </w:tcPr>
          <w:p w14:paraId="13A6F859" w14:textId="77777777" w:rsidR="001D72C1" w:rsidRDefault="001D72C1" w:rsidP="00B06184">
            <w:pPr>
              <w:spacing w:after="0" w:line="240" w:lineRule="auto"/>
            </w:pPr>
          </w:p>
          <w:p w14:paraId="0A59EC66" w14:textId="5E676CDB" w:rsidR="001D72C1" w:rsidRPr="007925F1" w:rsidRDefault="001D72C1" w:rsidP="00B06184">
            <w:pPr>
              <w:spacing w:after="0" w:line="240" w:lineRule="auto"/>
              <w:rPr>
                <w:b/>
                <w:bCs/>
              </w:rPr>
            </w:pPr>
            <w:r w:rsidRPr="007925F1">
              <w:rPr>
                <w:b/>
                <w:bCs/>
              </w:rPr>
              <w:t>Iniciační validace indikátoru při uvádění do praxe</w:t>
            </w:r>
          </w:p>
          <w:p w14:paraId="5274C9A9" w14:textId="0FDB50F9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Zdrojová kalibrační data:</w:t>
            </w:r>
          </w:p>
          <w:p w14:paraId="79AD1FDA" w14:textId="6403CF06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Hodnoty indi</w:t>
            </w:r>
            <w:r w:rsidR="38D5A2EA">
              <w:t>k</w:t>
            </w:r>
            <w:r>
              <w:t>átoru vyjádřené sumárními statistikami:</w:t>
            </w:r>
          </w:p>
          <w:p w14:paraId="2B6FD3BE" w14:textId="5D604A32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Při povinné stratifikaci – míra rozlišení strat:</w:t>
            </w:r>
          </w:p>
          <w:p w14:paraId="13D9C8BF" w14:textId="0D779866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Při existencí vícezdrojových dat: míra shody hodnocení</w:t>
            </w:r>
          </w:p>
          <w:p w14:paraId="63BF927A" w14:textId="77777777" w:rsidR="001D72C1" w:rsidRDefault="001D72C1" w:rsidP="001D72C1">
            <w:pPr>
              <w:pStyle w:val="Odstavecseseznamem"/>
              <w:spacing w:after="0" w:line="240" w:lineRule="auto"/>
            </w:pPr>
          </w:p>
          <w:p w14:paraId="62B80CBB" w14:textId="05B9B055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Korelace hodnot indikátoru s cílovými parametry (</w:t>
            </w:r>
            <w:proofErr w:type="spellStart"/>
            <w:r>
              <w:t>endpointy</w:t>
            </w:r>
            <w:proofErr w:type="spellEnd"/>
            <w:r>
              <w:t>) hodnocení</w:t>
            </w:r>
          </w:p>
          <w:p w14:paraId="74C53C76" w14:textId="0BBDFD24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Citlivost výpočtu k určitým parametrům či odlehlým hodnotám</w:t>
            </w:r>
          </w:p>
          <w:p w14:paraId="13612ABF" w14:textId="376CF2BC" w:rsidR="001D72C1" w:rsidRDefault="001D72C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Konzistence výstupů při opakovaném hodnocení vzorků dat</w:t>
            </w:r>
          </w:p>
          <w:p w14:paraId="2A8A987D" w14:textId="77777777" w:rsidR="001D72C1" w:rsidRDefault="001D72C1" w:rsidP="001D72C1">
            <w:pPr>
              <w:pStyle w:val="Odstavecseseznamem"/>
              <w:spacing w:after="0" w:line="240" w:lineRule="auto"/>
            </w:pPr>
          </w:p>
          <w:p w14:paraId="0EA45C53" w14:textId="1918D175" w:rsidR="001D72C1" w:rsidRDefault="007925F1" w:rsidP="001D72C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Odkaz na publikované studie (mezinárodní doporučení) validující daný indikátor</w:t>
            </w:r>
          </w:p>
          <w:p w14:paraId="1DB761A2" w14:textId="74A1BC56" w:rsidR="001D72C1" w:rsidRDefault="007925F1" w:rsidP="006B000A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Míra shody studií, pokud jsou k dispozici vícečetná doporučení</w:t>
            </w:r>
          </w:p>
          <w:p w14:paraId="1F29409F" w14:textId="77777777" w:rsidR="001D72C1" w:rsidRDefault="001D72C1" w:rsidP="00B06184">
            <w:pPr>
              <w:spacing w:after="0" w:line="240" w:lineRule="auto"/>
            </w:pPr>
          </w:p>
          <w:p w14:paraId="0CA0D328" w14:textId="77777777" w:rsidR="001D72C1" w:rsidRDefault="001D72C1" w:rsidP="00B06184">
            <w:pPr>
              <w:spacing w:after="0" w:line="240" w:lineRule="auto"/>
            </w:pPr>
          </w:p>
          <w:p w14:paraId="10D14C46" w14:textId="77777777" w:rsidR="001D72C1" w:rsidRDefault="001D72C1" w:rsidP="00B06184">
            <w:pPr>
              <w:spacing w:after="0" w:line="240" w:lineRule="auto"/>
            </w:pPr>
          </w:p>
          <w:p w14:paraId="4A23572B" w14:textId="22B49C2D" w:rsidR="007925F1" w:rsidRPr="007925F1" w:rsidRDefault="007925F1" w:rsidP="007925F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Validace </w:t>
            </w:r>
            <w:r w:rsidRPr="007925F1">
              <w:rPr>
                <w:b/>
                <w:bCs/>
              </w:rPr>
              <w:t xml:space="preserve">indikátoru při </w:t>
            </w:r>
            <w:r>
              <w:rPr>
                <w:b/>
                <w:bCs/>
              </w:rPr>
              <w:t xml:space="preserve">opakovaném hodnocení </w:t>
            </w:r>
          </w:p>
          <w:p w14:paraId="06B57217" w14:textId="32FE235A" w:rsidR="007925F1" w:rsidRDefault="65A4FB21" w:rsidP="007925F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Hodnoty indi</w:t>
            </w:r>
            <w:r w:rsidR="0BCFFB6A">
              <w:t>k</w:t>
            </w:r>
            <w:r>
              <w:t>átoru vyjádřené sumárními statistikami:</w:t>
            </w:r>
          </w:p>
          <w:p w14:paraId="79E69D77" w14:textId="77777777" w:rsidR="007925F1" w:rsidRDefault="007925F1" w:rsidP="007925F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Při povinné stratifikaci – míra rozlišení strat:</w:t>
            </w:r>
          </w:p>
          <w:p w14:paraId="23060437" w14:textId="77777777" w:rsidR="007925F1" w:rsidRDefault="007925F1" w:rsidP="007925F1">
            <w:pPr>
              <w:pStyle w:val="Odstavecseseznamem"/>
              <w:spacing w:after="0" w:line="240" w:lineRule="auto"/>
            </w:pPr>
          </w:p>
          <w:p w14:paraId="38DC77AA" w14:textId="6D9A3C14" w:rsidR="007925F1" w:rsidRDefault="007925F1" w:rsidP="007925F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Korelace hodnot indikátoru s cílovými parametry (</w:t>
            </w:r>
            <w:proofErr w:type="spellStart"/>
            <w:r>
              <w:t>endpointy</w:t>
            </w:r>
            <w:proofErr w:type="spellEnd"/>
            <w:r>
              <w:t>) hodnocení</w:t>
            </w:r>
          </w:p>
          <w:p w14:paraId="7CE78BBF" w14:textId="12A4FCFD" w:rsidR="007925F1" w:rsidRDefault="65A4FB21" w:rsidP="007925F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>Citlivost výpočtu k určitým parametrům či odlehlým hodnotám</w:t>
            </w:r>
          </w:p>
          <w:p w14:paraId="59E91A2B" w14:textId="5E0A22CA" w:rsidR="007925F1" w:rsidRDefault="007925F1" w:rsidP="007925F1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</w:pPr>
            <w:r>
              <w:t xml:space="preserve">Konzistence výstupů při opakovaném hodnocení </w:t>
            </w:r>
            <w:r w:rsidR="00130929">
              <w:t>v čase</w:t>
            </w:r>
          </w:p>
          <w:p w14:paraId="12436635" w14:textId="77777777" w:rsidR="007925F1" w:rsidRDefault="007925F1" w:rsidP="007925F1">
            <w:pPr>
              <w:spacing w:after="0" w:line="240" w:lineRule="auto"/>
            </w:pPr>
          </w:p>
          <w:p w14:paraId="4867C962" w14:textId="77777777" w:rsidR="001D72C1" w:rsidRDefault="001D72C1" w:rsidP="00B06184">
            <w:pPr>
              <w:spacing w:after="0" w:line="240" w:lineRule="auto"/>
            </w:pPr>
          </w:p>
          <w:p w14:paraId="50A59808" w14:textId="77777777" w:rsidR="001D72C1" w:rsidRDefault="001D72C1" w:rsidP="00B06184">
            <w:pPr>
              <w:spacing w:after="0" w:line="240" w:lineRule="auto"/>
            </w:pPr>
          </w:p>
          <w:p w14:paraId="7BC6462A" w14:textId="77777777" w:rsidR="001D72C1" w:rsidRDefault="001D72C1" w:rsidP="00B06184">
            <w:pPr>
              <w:spacing w:after="0" w:line="240" w:lineRule="auto"/>
            </w:pPr>
          </w:p>
          <w:p w14:paraId="007EC29B" w14:textId="77777777" w:rsidR="001D72C1" w:rsidRDefault="001D72C1" w:rsidP="00B06184">
            <w:pPr>
              <w:spacing w:after="0" w:line="240" w:lineRule="auto"/>
            </w:pPr>
          </w:p>
          <w:p w14:paraId="19FC65D7" w14:textId="77777777" w:rsidR="001D72C1" w:rsidRDefault="001D72C1" w:rsidP="00B06184">
            <w:pPr>
              <w:spacing w:after="0" w:line="240" w:lineRule="auto"/>
            </w:pPr>
          </w:p>
          <w:p w14:paraId="02DB9F0F" w14:textId="77777777" w:rsidR="001D72C1" w:rsidRDefault="001D72C1" w:rsidP="00B06184">
            <w:pPr>
              <w:spacing w:after="0" w:line="240" w:lineRule="auto"/>
            </w:pPr>
          </w:p>
          <w:p w14:paraId="3E71B909" w14:textId="77777777" w:rsidR="001D72C1" w:rsidRDefault="001D72C1" w:rsidP="00B06184">
            <w:pPr>
              <w:spacing w:after="0" w:line="240" w:lineRule="auto"/>
            </w:pPr>
          </w:p>
          <w:p w14:paraId="2BD46168" w14:textId="77777777" w:rsidR="001D72C1" w:rsidRDefault="001D72C1" w:rsidP="00B06184">
            <w:pPr>
              <w:spacing w:after="0" w:line="240" w:lineRule="auto"/>
            </w:pPr>
          </w:p>
          <w:p w14:paraId="0DA99E63" w14:textId="77777777" w:rsidR="001D72C1" w:rsidRDefault="001D72C1" w:rsidP="00B06184">
            <w:pPr>
              <w:spacing w:after="0" w:line="240" w:lineRule="auto"/>
            </w:pPr>
          </w:p>
          <w:p w14:paraId="3F2DFA01" w14:textId="77777777" w:rsidR="001D72C1" w:rsidRDefault="001D72C1" w:rsidP="00B06184">
            <w:pPr>
              <w:spacing w:after="0" w:line="240" w:lineRule="auto"/>
            </w:pPr>
          </w:p>
          <w:p w14:paraId="61DCE17C" w14:textId="77777777" w:rsidR="001D72C1" w:rsidRDefault="001D72C1" w:rsidP="00B06184">
            <w:pPr>
              <w:spacing w:after="0" w:line="240" w:lineRule="auto"/>
            </w:pPr>
          </w:p>
          <w:p w14:paraId="71C34C2D" w14:textId="77777777" w:rsidR="001D72C1" w:rsidRDefault="001D72C1" w:rsidP="00B06184">
            <w:pPr>
              <w:spacing w:after="0" w:line="240" w:lineRule="auto"/>
            </w:pPr>
          </w:p>
          <w:p w14:paraId="6C4E5D65" w14:textId="77777777" w:rsidR="001D72C1" w:rsidRDefault="001D72C1" w:rsidP="00B06184">
            <w:pPr>
              <w:spacing w:after="0" w:line="240" w:lineRule="auto"/>
            </w:pPr>
          </w:p>
          <w:p w14:paraId="1561E00F" w14:textId="77777777" w:rsidR="001D72C1" w:rsidRDefault="001D72C1" w:rsidP="00B06184">
            <w:pPr>
              <w:spacing w:after="0" w:line="240" w:lineRule="auto"/>
            </w:pPr>
          </w:p>
          <w:p w14:paraId="66DD565F" w14:textId="77777777" w:rsidR="001D72C1" w:rsidRDefault="001D72C1" w:rsidP="00B06184">
            <w:pPr>
              <w:spacing w:after="0" w:line="240" w:lineRule="auto"/>
            </w:pPr>
          </w:p>
          <w:p w14:paraId="544759D2" w14:textId="77777777" w:rsidR="001D72C1" w:rsidRDefault="001D72C1" w:rsidP="00B06184">
            <w:pPr>
              <w:spacing w:after="0" w:line="240" w:lineRule="auto"/>
            </w:pPr>
          </w:p>
          <w:p w14:paraId="504DA8ED" w14:textId="77777777" w:rsidR="001D72C1" w:rsidRDefault="001D72C1" w:rsidP="00B06184">
            <w:pPr>
              <w:spacing w:after="0" w:line="240" w:lineRule="auto"/>
            </w:pPr>
          </w:p>
          <w:p w14:paraId="4E566B8E" w14:textId="77777777" w:rsidR="001D72C1" w:rsidRDefault="001D72C1" w:rsidP="00B06184">
            <w:pPr>
              <w:spacing w:after="0" w:line="240" w:lineRule="auto"/>
            </w:pPr>
          </w:p>
          <w:p w14:paraId="64691028" w14:textId="77777777" w:rsidR="001D72C1" w:rsidRDefault="001D72C1" w:rsidP="00B06184">
            <w:pPr>
              <w:spacing w:after="0" w:line="240" w:lineRule="auto"/>
            </w:pPr>
          </w:p>
          <w:p w14:paraId="2D9DCC1D" w14:textId="77777777" w:rsidR="001D72C1" w:rsidRDefault="001D72C1" w:rsidP="00B06184">
            <w:pPr>
              <w:spacing w:after="0" w:line="240" w:lineRule="auto"/>
            </w:pPr>
          </w:p>
          <w:p w14:paraId="19AC387F" w14:textId="77777777" w:rsidR="001D72C1" w:rsidRDefault="001D72C1" w:rsidP="00B06184">
            <w:pPr>
              <w:spacing w:after="0" w:line="240" w:lineRule="auto"/>
            </w:pPr>
          </w:p>
          <w:p w14:paraId="7F00304E" w14:textId="77777777" w:rsidR="001D72C1" w:rsidRDefault="001D72C1" w:rsidP="00B06184">
            <w:pPr>
              <w:spacing w:after="0" w:line="240" w:lineRule="auto"/>
            </w:pPr>
          </w:p>
          <w:p w14:paraId="454A2E2D" w14:textId="77777777" w:rsidR="001D72C1" w:rsidRDefault="001D72C1" w:rsidP="00B06184">
            <w:pPr>
              <w:spacing w:after="0" w:line="240" w:lineRule="auto"/>
            </w:pPr>
          </w:p>
          <w:p w14:paraId="49DA4858" w14:textId="77777777" w:rsidR="001D72C1" w:rsidRDefault="001D72C1" w:rsidP="00B06184">
            <w:pPr>
              <w:spacing w:after="0" w:line="240" w:lineRule="auto"/>
            </w:pPr>
          </w:p>
          <w:p w14:paraId="56162332" w14:textId="77777777" w:rsidR="001D72C1" w:rsidRDefault="001D72C1" w:rsidP="00B06184">
            <w:pPr>
              <w:spacing w:after="0" w:line="240" w:lineRule="auto"/>
            </w:pPr>
          </w:p>
          <w:p w14:paraId="2A511D17" w14:textId="77777777" w:rsidR="001D72C1" w:rsidRDefault="001D72C1" w:rsidP="00B06184">
            <w:pPr>
              <w:spacing w:after="0" w:line="240" w:lineRule="auto"/>
            </w:pPr>
          </w:p>
          <w:p w14:paraId="04D5D2BA" w14:textId="77777777" w:rsidR="001D72C1" w:rsidRDefault="001D72C1" w:rsidP="00B06184">
            <w:pPr>
              <w:spacing w:after="0" w:line="240" w:lineRule="auto"/>
            </w:pPr>
          </w:p>
          <w:p w14:paraId="6CD0698A" w14:textId="77777777" w:rsidR="001D72C1" w:rsidRPr="004E0BAB" w:rsidRDefault="001D72C1" w:rsidP="00B06184">
            <w:pPr>
              <w:spacing w:after="0" w:line="240" w:lineRule="auto"/>
            </w:pPr>
          </w:p>
        </w:tc>
      </w:tr>
    </w:tbl>
    <w:p w14:paraId="3B980879" w14:textId="097E2695" w:rsidR="0062295E" w:rsidRDefault="0062295E" w:rsidP="00EA02B2">
      <w:pPr>
        <w:pStyle w:val="Bezmezer"/>
        <w:rPr>
          <w:b/>
          <w:bCs/>
        </w:rPr>
      </w:pPr>
    </w:p>
    <w:p w14:paraId="4F0D47B6" w14:textId="77777777" w:rsidR="007925F1" w:rsidRDefault="007925F1" w:rsidP="00EA02B2">
      <w:pPr>
        <w:pStyle w:val="Bezmezer"/>
        <w:rPr>
          <w:b/>
          <w:bCs/>
        </w:rPr>
      </w:pPr>
    </w:p>
    <w:p w14:paraId="46B1F99B" w14:textId="77777777" w:rsidR="007925F1" w:rsidRDefault="007925F1" w:rsidP="00EA02B2">
      <w:pPr>
        <w:pStyle w:val="Bezmezer"/>
        <w:rPr>
          <w:b/>
          <w:bCs/>
        </w:rPr>
      </w:pPr>
    </w:p>
    <w:tbl>
      <w:tblPr>
        <w:tblW w:w="4759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0"/>
      </w:tblGrid>
      <w:tr w:rsidR="007925F1" w:rsidRPr="004E0BAB" w14:paraId="2035E58C" w14:textId="77777777" w:rsidTr="00B06184">
        <w:trPr>
          <w:trHeight w:val="288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7E6FC06C" w14:textId="4C5404B4" w:rsidR="007925F1" w:rsidRPr="00794EBC" w:rsidRDefault="007925F1" w:rsidP="00B06184">
            <w:pPr>
              <w:pBdr>
                <w:top w:val="single" w:sz="12" w:space="5" w:color="1F4E79" w:themeColor="accent1" w:themeShade="80"/>
                <w:bottom w:val="single" w:sz="12" w:space="5" w:color="1F4E79" w:themeColor="accent1" w:themeShade="80"/>
              </w:pBdr>
              <w:shd w:val="clear" w:color="auto" w:fill="D0CECE" w:themeFill="background2" w:themeFillShade="E6"/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794EB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21. Podpora hodnocení</w:t>
            </w:r>
            <w:r w:rsidR="00390D91" w:rsidRPr="00794EB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a</w:t>
            </w:r>
            <w:r w:rsidRPr="00794EBC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 implementace indikátoru otevřenými daty </w:t>
            </w:r>
          </w:p>
        </w:tc>
      </w:tr>
      <w:tr w:rsidR="007925F1" w:rsidRPr="004E0BAB" w14:paraId="653E80B4" w14:textId="77777777" w:rsidTr="00B06184">
        <w:trPr>
          <w:trHeight w:val="288"/>
        </w:trPr>
        <w:tc>
          <w:tcPr>
            <w:tcW w:w="10490" w:type="dxa"/>
            <w:tcBorders>
              <w:top w:val="single" w:sz="4" w:space="0" w:color="auto"/>
              <w:bottom w:val="single" w:sz="4" w:space="0" w:color="AEAAAA" w:themeColor="background2" w:themeShade="BF"/>
            </w:tcBorders>
          </w:tcPr>
          <w:p w14:paraId="4EB3FE81" w14:textId="77777777" w:rsidR="007925F1" w:rsidRDefault="007925F1" w:rsidP="00B06184">
            <w:pPr>
              <w:spacing w:after="0" w:line="240" w:lineRule="auto"/>
            </w:pPr>
          </w:p>
          <w:p w14:paraId="75A271F9" w14:textId="4C689A9B" w:rsidR="007925F1" w:rsidRDefault="00390D91" w:rsidP="00B06184">
            <w:pPr>
              <w:spacing w:after="0" w:line="240" w:lineRule="auto"/>
            </w:pPr>
            <w:r>
              <w:t xml:space="preserve">Jsou-li pro daný indikátor navržena strukturovaná zdrojová data k zveřejnění (s cílem umožnit odborné veřejnosti validaci výpočtů, poskytovatelům verifikaci </w:t>
            </w:r>
            <w:proofErr w:type="gramStart"/>
            <w:r>
              <w:t>dat,</w:t>
            </w:r>
            <w:proofErr w:type="gramEnd"/>
            <w:r>
              <w:t xml:space="preserve"> apod.), je nutné připravené datové sady doplnit popisem dle metodiky otevírání a sdílení zdravotnických dat NZIS. </w:t>
            </w:r>
          </w:p>
          <w:p w14:paraId="6DDC49CA" w14:textId="77777777" w:rsidR="00390D91" w:rsidRDefault="00390D91" w:rsidP="00B06184">
            <w:pPr>
              <w:spacing w:after="0" w:line="240" w:lineRule="auto"/>
            </w:pPr>
          </w:p>
          <w:p w14:paraId="6D4C6968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Srozumitelný a na dané téma zaměřený název datové sady</w:t>
            </w:r>
          </w:p>
          <w:p w14:paraId="2774A46F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Záhlaví: hlavní odborný garant, určení autorů a jejich afiliací, recenzentů, datum schválení v dané verzi, datum konečného schválení poradou ÚZIS ČR, doporučená citace datové sady, dostupnost/místo publikování</w:t>
            </w:r>
          </w:p>
          <w:p w14:paraId="40D4EE4C" w14:textId="3F82CC12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Základní popis datové sady</w:t>
            </w:r>
            <w:r w:rsidR="00971660">
              <w:t xml:space="preserve"> a </w:t>
            </w:r>
            <w:r w:rsidRPr="00781054">
              <w:t>primární cíl</w:t>
            </w:r>
          </w:p>
          <w:p w14:paraId="43C6A763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Interpretace a informační hodnota dat</w:t>
            </w:r>
          </w:p>
          <w:p w14:paraId="37104946" w14:textId="418AE79C" w:rsidR="00390D91" w:rsidRDefault="00677113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>
              <w:t>I</w:t>
            </w:r>
            <w:r w:rsidR="00390D91" w:rsidRPr="00781054">
              <w:t>nformační limity a jiná omezení</w:t>
            </w:r>
          </w:p>
          <w:p w14:paraId="6489297A" w14:textId="3F6597EC" w:rsidR="00CD01DE" w:rsidRPr="00781054" w:rsidRDefault="00CD01DE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>
              <w:t>Příklady použití</w:t>
            </w:r>
          </w:p>
          <w:p w14:paraId="06D7C0C6" w14:textId="349BBD5B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Zajištění ochrany osobních údajů</w:t>
            </w:r>
          </w:p>
          <w:p w14:paraId="1E0B2434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Klíčová slova</w:t>
            </w:r>
          </w:p>
          <w:p w14:paraId="2C78A22E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 xml:space="preserve">Klasifikace dle </w:t>
            </w:r>
            <w:proofErr w:type="spellStart"/>
            <w:r w:rsidRPr="00781054">
              <w:t>EuroVoc</w:t>
            </w:r>
            <w:proofErr w:type="spellEnd"/>
            <w:r w:rsidRPr="00781054">
              <w:t xml:space="preserve"> (standardní slovník konceptuálních pojmů EU)</w:t>
            </w:r>
          </w:p>
          <w:p w14:paraId="2AF27689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Technické charakteristiky: periodicita aktualizace, formát datové sady, počet záznamů, počet popisných atributů, velikost, počet jednotek, které nemohly být zahrnuty z důvodu nízké četnosti výskytu</w:t>
            </w:r>
          </w:p>
          <w:p w14:paraId="32BA259C" w14:textId="7A5F8A6F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Zdroj dat</w:t>
            </w:r>
          </w:p>
          <w:p w14:paraId="2A41A239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>Použité agregace a transformace dat, případně jiné úpravy</w:t>
            </w:r>
          </w:p>
          <w:p w14:paraId="32F9224D" w14:textId="77777777" w:rsidR="00390D91" w:rsidRPr="00781054" w:rsidRDefault="00390D91" w:rsidP="00390D91">
            <w:pPr>
              <w:pStyle w:val="Odstavecseseznamem"/>
              <w:numPr>
                <w:ilvl w:val="0"/>
                <w:numId w:val="8"/>
              </w:numPr>
              <w:spacing w:after="160" w:line="259" w:lineRule="auto"/>
              <w:jc w:val="both"/>
            </w:pPr>
            <w:r w:rsidRPr="00781054">
              <w:t xml:space="preserve">Detailní popis atributů datové sady, včetně číselníků, metrických jednotek apod. </w:t>
            </w:r>
          </w:p>
          <w:p w14:paraId="3C42244C" w14:textId="77777777" w:rsidR="00390D91" w:rsidRDefault="00390D91" w:rsidP="00B06184">
            <w:pPr>
              <w:spacing w:after="0" w:line="240" w:lineRule="auto"/>
            </w:pPr>
          </w:p>
          <w:p w14:paraId="73FB54E4" w14:textId="77777777" w:rsidR="007925F1" w:rsidRDefault="007925F1" w:rsidP="00B06184">
            <w:pPr>
              <w:spacing w:after="0" w:line="240" w:lineRule="auto"/>
            </w:pPr>
          </w:p>
          <w:p w14:paraId="0BF49D5A" w14:textId="77777777" w:rsidR="007925F1" w:rsidRDefault="007925F1" w:rsidP="00B06184">
            <w:pPr>
              <w:spacing w:after="0" w:line="240" w:lineRule="auto"/>
            </w:pPr>
          </w:p>
          <w:p w14:paraId="4245362D" w14:textId="77777777" w:rsidR="007925F1" w:rsidRDefault="007925F1" w:rsidP="00B06184">
            <w:pPr>
              <w:spacing w:after="0" w:line="240" w:lineRule="auto"/>
            </w:pPr>
          </w:p>
          <w:p w14:paraId="14704477" w14:textId="77777777" w:rsidR="007925F1" w:rsidRDefault="007925F1" w:rsidP="00B06184">
            <w:pPr>
              <w:spacing w:after="0" w:line="240" w:lineRule="auto"/>
            </w:pPr>
          </w:p>
          <w:p w14:paraId="31FF342A" w14:textId="77777777" w:rsidR="007925F1" w:rsidRDefault="007925F1" w:rsidP="00B06184">
            <w:pPr>
              <w:spacing w:after="0" w:line="240" w:lineRule="auto"/>
            </w:pPr>
          </w:p>
          <w:p w14:paraId="30440258" w14:textId="77777777" w:rsidR="007925F1" w:rsidRDefault="007925F1" w:rsidP="00B06184">
            <w:pPr>
              <w:spacing w:after="0" w:line="240" w:lineRule="auto"/>
            </w:pPr>
          </w:p>
          <w:p w14:paraId="1F8025D8" w14:textId="77777777" w:rsidR="007925F1" w:rsidRDefault="007925F1" w:rsidP="00B06184">
            <w:pPr>
              <w:spacing w:after="0" w:line="240" w:lineRule="auto"/>
            </w:pPr>
          </w:p>
          <w:p w14:paraId="12388A24" w14:textId="77777777" w:rsidR="007925F1" w:rsidRDefault="007925F1" w:rsidP="00B06184">
            <w:pPr>
              <w:spacing w:after="0" w:line="240" w:lineRule="auto"/>
            </w:pPr>
          </w:p>
          <w:p w14:paraId="1E18432C" w14:textId="77777777" w:rsidR="007925F1" w:rsidRDefault="007925F1" w:rsidP="00B06184">
            <w:pPr>
              <w:spacing w:after="0" w:line="240" w:lineRule="auto"/>
            </w:pPr>
          </w:p>
          <w:p w14:paraId="23D5BC63" w14:textId="77777777" w:rsidR="007925F1" w:rsidRDefault="007925F1" w:rsidP="00B06184">
            <w:pPr>
              <w:spacing w:after="0" w:line="240" w:lineRule="auto"/>
            </w:pPr>
          </w:p>
          <w:p w14:paraId="59A8EDCB" w14:textId="77777777" w:rsidR="007925F1" w:rsidRDefault="007925F1" w:rsidP="00B06184">
            <w:pPr>
              <w:spacing w:after="0" w:line="240" w:lineRule="auto"/>
            </w:pPr>
          </w:p>
          <w:p w14:paraId="40B757B1" w14:textId="77777777" w:rsidR="007925F1" w:rsidRDefault="007925F1" w:rsidP="00B06184">
            <w:pPr>
              <w:spacing w:after="0" w:line="240" w:lineRule="auto"/>
            </w:pPr>
          </w:p>
          <w:p w14:paraId="28A03BF5" w14:textId="77777777" w:rsidR="00794EBC" w:rsidRDefault="00794EBC" w:rsidP="00B06184">
            <w:pPr>
              <w:spacing w:after="0" w:line="240" w:lineRule="auto"/>
            </w:pPr>
          </w:p>
          <w:p w14:paraId="0BE38A8D" w14:textId="77777777" w:rsidR="00794EBC" w:rsidRDefault="00794EBC" w:rsidP="00B06184">
            <w:pPr>
              <w:spacing w:after="0" w:line="240" w:lineRule="auto"/>
            </w:pPr>
          </w:p>
          <w:p w14:paraId="46EE461E" w14:textId="77777777" w:rsidR="00794EBC" w:rsidRDefault="00794EBC" w:rsidP="00B06184">
            <w:pPr>
              <w:spacing w:after="0" w:line="240" w:lineRule="auto"/>
            </w:pPr>
          </w:p>
          <w:p w14:paraId="59B621E8" w14:textId="77777777" w:rsidR="00794EBC" w:rsidRDefault="00794EBC" w:rsidP="00B06184">
            <w:pPr>
              <w:spacing w:after="0" w:line="240" w:lineRule="auto"/>
            </w:pPr>
          </w:p>
          <w:p w14:paraId="142B8F0C" w14:textId="77777777" w:rsidR="00794EBC" w:rsidRDefault="00794EBC" w:rsidP="00B06184">
            <w:pPr>
              <w:spacing w:after="0" w:line="240" w:lineRule="auto"/>
            </w:pPr>
          </w:p>
          <w:p w14:paraId="54ABFE10" w14:textId="77777777" w:rsidR="007925F1" w:rsidRPr="004E0BAB" w:rsidRDefault="007925F1" w:rsidP="00B06184">
            <w:pPr>
              <w:spacing w:after="0" w:line="240" w:lineRule="auto"/>
            </w:pPr>
          </w:p>
        </w:tc>
      </w:tr>
    </w:tbl>
    <w:p w14:paraId="7E9D9526" w14:textId="77777777" w:rsidR="007925F1" w:rsidRPr="0062295E" w:rsidRDefault="007925F1" w:rsidP="00EA02B2">
      <w:pPr>
        <w:pStyle w:val="Bezmezer"/>
        <w:rPr>
          <w:b/>
          <w:bCs/>
        </w:rPr>
      </w:pPr>
    </w:p>
    <w:sectPr w:rsidR="007925F1" w:rsidRPr="0062295E" w:rsidSect="00A04E6D">
      <w:headerReference w:type="default" r:id="rId10"/>
      <w:footerReference w:type="default" r:id="rId11"/>
      <w:pgSz w:w="11906" w:h="16838" w:code="9"/>
      <w:pgMar w:top="576" w:right="432" w:bottom="576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F7AD" w14:textId="77777777" w:rsidR="0046352F" w:rsidRDefault="0046352F">
      <w:pPr>
        <w:spacing w:after="0"/>
      </w:pPr>
      <w:r>
        <w:separator/>
      </w:r>
    </w:p>
  </w:endnote>
  <w:endnote w:type="continuationSeparator" w:id="0">
    <w:p w14:paraId="684FF4AF" w14:textId="77777777" w:rsidR="0046352F" w:rsidRDefault="004635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3DB9" w14:textId="35FBEF21" w:rsidR="00A65841" w:rsidRDefault="00A65841">
    <w:pPr>
      <w:pStyle w:val="Zpat"/>
    </w:pPr>
  </w:p>
  <w:p w14:paraId="60A21F30" w14:textId="1D118AD3" w:rsidR="00A65841" w:rsidRDefault="0041134E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A4D8DB" wp14:editId="3FBE549B">
          <wp:simplePos x="0" y="0"/>
          <wp:positionH relativeFrom="column">
            <wp:posOffset>6059170</wp:posOffset>
          </wp:positionH>
          <wp:positionV relativeFrom="paragraph">
            <wp:posOffset>16510</wp:posOffset>
          </wp:positionV>
          <wp:extent cx="575945" cy="380365"/>
          <wp:effectExtent l="0" t="0" r="0" b="635"/>
          <wp:wrapNone/>
          <wp:docPr id="8" name="Obrázek 7">
            <a:extLst xmlns:a="http://schemas.openxmlformats.org/drawingml/2006/main">
              <a:ext uri="{FF2B5EF4-FFF2-40B4-BE49-F238E27FC236}">
                <a16:creationId xmlns:a16="http://schemas.microsoft.com/office/drawing/2014/main" id="{B9470858-08A2-4926-2916-49EBCD7353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>
                    <a:extLst>
                      <a:ext uri="{FF2B5EF4-FFF2-40B4-BE49-F238E27FC236}">
                        <a16:creationId xmlns:a16="http://schemas.microsoft.com/office/drawing/2014/main" id="{B9470858-08A2-4926-2916-49EBCD7353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F28">
      <w:rPr>
        <w:noProof/>
      </w:rPr>
      <w:drawing>
        <wp:anchor distT="0" distB="0" distL="114300" distR="114300" simplePos="0" relativeHeight="251664384" behindDoc="0" locked="0" layoutInCell="1" allowOverlap="1" wp14:anchorId="37854E0D" wp14:editId="306E0968">
          <wp:simplePos x="0" y="0"/>
          <wp:positionH relativeFrom="column">
            <wp:posOffset>79865</wp:posOffset>
          </wp:positionH>
          <wp:positionV relativeFrom="paragraph">
            <wp:posOffset>96520</wp:posOffset>
          </wp:positionV>
          <wp:extent cx="2519680" cy="220345"/>
          <wp:effectExtent l="0" t="0" r="0" b="8255"/>
          <wp:wrapNone/>
          <wp:docPr id="9" name="Obrázek 8">
            <a:extLst xmlns:a="http://schemas.openxmlformats.org/drawingml/2006/main">
              <a:ext uri="{FF2B5EF4-FFF2-40B4-BE49-F238E27FC236}">
                <a16:creationId xmlns:a16="http://schemas.microsoft.com/office/drawing/2014/main" id="{86D15028-9DE4-E147-F0D7-84FE11A4C6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8">
                    <a:extLst>
                      <a:ext uri="{FF2B5EF4-FFF2-40B4-BE49-F238E27FC236}">
                        <a16:creationId xmlns:a16="http://schemas.microsoft.com/office/drawing/2014/main" id="{86D15028-9DE4-E147-F0D7-84FE11A4C6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C3EDB9" w14:textId="6CA7FD33" w:rsidR="00A65841" w:rsidRDefault="00A65841" w:rsidP="00A65841">
    <w:pPr>
      <w:pStyle w:val="Zpat"/>
      <w:tabs>
        <w:tab w:val="clear" w:pos="4536"/>
        <w:tab w:val="clear" w:pos="9072"/>
        <w:tab w:val="left" w:pos="14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65CC" w14:textId="77777777" w:rsidR="0046352F" w:rsidRDefault="0046352F">
      <w:pPr>
        <w:spacing w:after="0"/>
      </w:pPr>
      <w:r>
        <w:separator/>
      </w:r>
    </w:p>
  </w:footnote>
  <w:footnote w:type="continuationSeparator" w:id="0">
    <w:p w14:paraId="4C0E24C6" w14:textId="77777777" w:rsidR="0046352F" w:rsidRDefault="004635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3E3A0" w14:textId="77777777" w:rsidR="0070592D" w:rsidRDefault="0070592D">
    <w:pPr>
      <w:pStyle w:val="Zhlav"/>
    </w:pPr>
  </w:p>
  <w:p w14:paraId="0CF25869" w14:textId="7BBEA319" w:rsidR="00A65841" w:rsidRDefault="00097F2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5FC90B" wp14:editId="74F5EC47">
          <wp:simplePos x="0" y="0"/>
          <wp:positionH relativeFrom="column">
            <wp:posOffset>5160645</wp:posOffset>
          </wp:positionH>
          <wp:positionV relativeFrom="paragraph">
            <wp:posOffset>100965</wp:posOffset>
          </wp:positionV>
          <wp:extent cx="1570355" cy="287655"/>
          <wp:effectExtent l="0" t="0" r="0" b="0"/>
          <wp:wrapNone/>
          <wp:docPr id="5" name="Obrázek 4" descr="Obsah obrázku text, podepsa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268290ED-7A8F-A593-C76A-E1D20ABCF7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 descr="Obsah obrázku text, podepsat&#10;&#10;Popis byl vytvořen automaticky">
                    <a:extLst>
                      <a:ext uri="{FF2B5EF4-FFF2-40B4-BE49-F238E27FC236}">
                        <a16:creationId xmlns:a16="http://schemas.microsoft.com/office/drawing/2014/main" id="{268290ED-7A8F-A593-C76A-E1D20ABCF7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355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1AF14FF" wp14:editId="1A037AA1">
          <wp:simplePos x="0" y="0"/>
          <wp:positionH relativeFrom="column">
            <wp:posOffset>68580</wp:posOffset>
          </wp:positionH>
          <wp:positionV relativeFrom="paragraph">
            <wp:posOffset>82550</wp:posOffset>
          </wp:positionV>
          <wp:extent cx="971550" cy="378460"/>
          <wp:effectExtent l="0" t="0" r="0" b="2540"/>
          <wp:wrapNone/>
          <wp:docPr id="10" name="Logo Zdravi 2030" descr="Obsah obrázku objek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B0AFFC5-5CC7-D861-D334-4099FB4090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Zdravi 2030" descr="Obsah obrázku objekt&#10;&#10;Popis byl vytvořen automaticky">
                    <a:extLst>
                      <a:ext uri="{FF2B5EF4-FFF2-40B4-BE49-F238E27FC236}">
                        <a16:creationId xmlns:a16="http://schemas.microsoft.com/office/drawing/2014/main" id="{BB0AFFC5-5CC7-D861-D334-4099FB4090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286811438"/>
        <w:docPartObj>
          <w:docPartGallery w:val="Page Numbers (Margins)"/>
          <w:docPartUnique/>
        </w:docPartObj>
      </w:sdtPr>
      <w:sdtEndPr/>
      <w:sdtContent>
        <w:r w:rsidR="00C62763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44E4D358" wp14:editId="7815DE6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3" name="Ovál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8CA6EB" w14:textId="77777777" w:rsidR="00C62763" w:rsidRDefault="00C62763">
                              <w:pPr>
                                <w:rPr>
                                  <w:rStyle w:val="slostrnky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lostrnk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4E4D358" id="Ovál 13" o:spid="_x0000_s1026" style="position:absolute;margin-left:0;margin-top:0;width:37.6pt;height:37.6pt;z-index:25166848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" o:allowincell="f" fillcolor="#deeaf6 [660]" stroked="f">
                  <v:textbox inset="0,,0">
                    <w:txbxContent>
                      <w:p w14:paraId="198CA6EB" w14:textId="77777777" w:rsidR="00C62763" w:rsidRDefault="00C62763">
                        <w:pPr>
                          <w:rPr>
                            <w:rStyle w:val="slostrnky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lostrnk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14:paraId="6A148598" w14:textId="5B9AA7BE" w:rsidR="00A65841" w:rsidRDefault="00A65841">
    <w:pPr>
      <w:pStyle w:val="Zhlav"/>
    </w:pPr>
  </w:p>
  <w:p w14:paraId="5722080D" w14:textId="4F9BC75E" w:rsidR="00A65841" w:rsidRDefault="00A65841">
    <w:pPr>
      <w:pStyle w:val="Zhlav"/>
    </w:pPr>
  </w:p>
  <w:p w14:paraId="2F4257B5" w14:textId="77777777" w:rsidR="00A65841" w:rsidRDefault="00A65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622"/>
    <w:multiLevelType w:val="hybridMultilevel"/>
    <w:tmpl w:val="C78263DA"/>
    <w:lvl w:ilvl="0" w:tplc="257C85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4ED8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72FE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88A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E279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C32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2B6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6B62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2A18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4E62"/>
    <w:multiLevelType w:val="hybridMultilevel"/>
    <w:tmpl w:val="56CEB52E"/>
    <w:lvl w:ilvl="0" w:tplc="C7F23B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3D18"/>
    <w:multiLevelType w:val="hybridMultilevel"/>
    <w:tmpl w:val="28A6D89E"/>
    <w:lvl w:ilvl="0" w:tplc="B76635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1AE7A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CEA5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E71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41C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8493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66AF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C21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CEA9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51C8"/>
    <w:multiLevelType w:val="hybridMultilevel"/>
    <w:tmpl w:val="74125816"/>
    <w:lvl w:ilvl="0" w:tplc="42BA495A">
      <w:start w:val="20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A5E35"/>
    <w:multiLevelType w:val="hybridMultilevel"/>
    <w:tmpl w:val="B71641EA"/>
    <w:lvl w:ilvl="0" w:tplc="1C4613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94D73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E2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66F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90DAA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CBA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E281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48CF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073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E4EFD"/>
    <w:multiLevelType w:val="hybridMultilevel"/>
    <w:tmpl w:val="EDEACF82"/>
    <w:lvl w:ilvl="0" w:tplc="460486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2E054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8FB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C75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66012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290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68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EE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88D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64BD2"/>
    <w:multiLevelType w:val="hybridMultilevel"/>
    <w:tmpl w:val="690C7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F5614"/>
    <w:multiLevelType w:val="hybridMultilevel"/>
    <w:tmpl w:val="0C5C744A"/>
    <w:lvl w:ilvl="0" w:tplc="C7F23BE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631749">
    <w:abstractNumId w:val="7"/>
  </w:num>
  <w:num w:numId="2" w16cid:durableId="1858040149">
    <w:abstractNumId w:val="1"/>
  </w:num>
  <w:num w:numId="3" w16cid:durableId="356392791">
    <w:abstractNumId w:val="5"/>
  </w:num>
  <w:num w:numId="4" w16cid:durableId="220332169">
    <w:abstractNumId w:val="2"/>
  </w:num>
  <w:num w:numId="5" w16cid:durableId="1468350940">
    <w:abstractNumId w:val="0"/>
  </w:num>
  <w:num w:numId="6" w16cid:durableId="1414549801">
    <w:abstractNumId w:val="4"/>
  </w:num>
  <w:num w:numId="7" w16cid:durableId="359860461">
    <w:abstractNumId w:val="3"/>
  </w:num>
  <w:num w:numId="8" w16cid:durableId="124055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2NzEzMrawsDQzsDBT0lEKTi0uzszPAykwqQUAopkR0ywAAAA="/>
  </w:docVars>
  <w:rsids>
    <w:rsidRoot w:val="00B12C2F"/>
    <w:rsid w:val="00013D43"/>
    <w:rsid w:val="00097F28"/>
    <w:rsid w:val="000B31AC"/>
    <w:rsid w:val="00103852"/>
    <w:rsid w:val="00110CC1"/>
    <w:rsid w:val="00130929"/>
    <w:rsid w:val="00167B22"/>
    <w:rsid w:val="00172322"/>
    <w:rsid w:val="00187096"/>
    <w:rsid w:val="001C68FF"/>
    <w:rsid w:val="001C784C"/>
    <w:rsid w:val="001C7F7C"/>
    <w:rsid w:val="001D50AE"/>
    <w:rsid w:val="001D72C1"/>
    <w:rsid w:val="00260CF2"/>
    <w:rsid w:val="00261997"/>
    <w:rsid w:val="00270B92"/>
    <w:rsid w:val="0029669D"/>
    <w:rsid w:val="002A6482"/>
    <w:rsid w:val="002B68D8"/>
    <w:rsid w:val="002B78DC"/>
    <w:rsid w:val="002C6A16"/>
    <w:rsid w:val="002E6286"/>
    <w:rsid w:val="00337501"/>
    <w:rsid w:val="003707AB"/>
    <w:rsid w:val="00383D33"/>
    <w:rsid w:val="00390D91"/>
    <w:rsid w:val="003B0EC4"/>
    <w:rsid w:val="003B1CD5"/>
    <w:rsid w:val="003C0F56"/>
    <w:rsid w:val="003D5FB0"/>
    <w:rsid w:val="003E69D2"/>
    <w:rsid w:val="0041134E"/>
    <w:rsid w:val="0046352F"/>
    <w:rsid w:val="004704A5"/>
    <w:rsid w:val="00476E5F"/>
    <w:rsid w:val="004846BF"/>
    <w:rsid w:val="004E0BAB"/>
    <w:rsid w:val="004E474F"/>
    <w:rsid w:val="004F51B1"/>
    <w:rsid w:val="004F729F"/>
    <w:rsid w:val="00513E47"/>
    <w:rsid w:val="0053533D"/>
    <w:rsid w:val="0057364C"/>
    <w:rsid w:val="005A5444"/>
    <w:rsid w:val="005C46A3"/>
    <w:rsid w:val="0062295E"/>
    <w:rsid w:val="00636C85"/>
    <w:rsid w:val="00653FB6"/>
    <w:rsid w:val="00675B27"/>
    <w:rsid w:val="00677113"/>
    <w:rsid w:val="00696EBC"/>
    <w:rsid w:val="006D4BD5"/>
    <w:rsid w:val="0070592D"/>
    <w:rsid w:val="007635EC"/>
    <w:rsid w:val="007809E7"/>
    <w:rsid w:val="007925F1"/>
    <w:rsid w:val="00794EBC"/>
    <w:rsid w:val="007C55CE"/>
    <w:rsid w:val="007E236C"/>
    <w:rsid w:val="007E604D"/>
    <w:rsid w:val="0081375D"/>
    <w:rsid w:val="0082661A"/>
    <w:rsid w:val="008368B4"/>
    <w:rsid w:val="008717E2"/>
    <w:rsid w:val="00877E30"/>
    <w:rsid w:val="00883793"/>
    <w:rsid w:val="008859F8"/>
    <w:rsid w:val="008C7ECD"/>
    <w:rsid w:val="008D0FC8"/>
    <w:rsid w:val="008D12AB"/>
    <w:rsid w:val="00902870"/>
    <w:rsid w:val="00931C25"/>
    <w:rsid w:val="0094003E"/>
    <w:rsid w:val="009707A4"/>
    <w:rsid w:val="00971660"/>
    <w:rsid w:val="0098497B"/>
    <w:rsid w:val="00996B95"/>
    <w:rsid w:val="009C65B0"/>
    <w:rsid w:val="009F30AF"/>
    <w:rsid w:val="00A04E6D"/>
    <w:rsid w:val="00A07060"/>
    <w:rsid w:val="00A20B63"/>
    <w:rsid w:val="00A65841"/>
    <w:rsid w:val="00AA7FA8"/>
    <w:rsid w:val="00AB7EA5"/>
    <w:rsid w:val="00B12C2F"/>
    <w:rsid w:val="00B206F0"/>
    <w:rsid w:val="00B24871"/>
    <w:rsid w:val="00B340B6"/>
    <w:rsid w:val="00B4378C"/>
    <w:rsid w:val="00B50F06"/>
    <w:rsid w:val="00B630A1"/>
    <w:rsid w:val="00B634A9"/>
    <w:rsid w:val="00B778D9"/>
    <w:rsid w:val="00BA2F4B"/>
    <w:rsid w:val="00BA39C4"/>
    <w:rsid w:val="00BC6311"/>
    <w:rsid w:val="00BE4E4D"/>
    <w:rsid w:val="00C024F9"/>
    <w:rsid w:val="00C2050C"/>
    <w:rsid w:val="00C301D3"/>
    <w:rsid w:val="00C37191"/>
    <w:rsid w:val="00C3725D"/>
    <w:rsid w:val="00C506EE"/>
    <w:rsid w:val="00C51CFC"/>
    <w:rsid w:val="00C54D50"/>
    <w:rsid w:val="00C62763"/>
    <w:rsid w:val="00C63A60"/>
    <w:rsid w:val="00C80DEE"/>
    <w:rsid w:val="00CD01DE"/>
    <w:rsid w:val="00D21E89"/>
    <w:rsid w:val="00D3734D"/>
    <w:rsid w:val="00D80023"/>
    <w:rsid w:val="00D82D19"/>
    <w:rsid w:val="00D87896"/>
    <w:rsid w:val="00DA6053"/>
    <w:rsid w:val="00DD726D"/>
    <w:rsid w:val="00DF4E57"/>
    <w:rsid w:val="00E004AD"/>
    <w:rsid w:val="00E02859"/>
    <w:rsid w:val="00E1619B"/>
    <w:rsid w:val="00E33A1F"/>
    <w:rsid w:val="00E41B8F"/>
    <w:rsid w:val="00EA02B2"/>
    <w:rsid w:val="00EA1C55"/>
    <w:rsid w:val="00EB3736"/>
    <w:rsid w:val="00EE4534"/>
    <w:rsid w:val="00F33AEE"/>
    <w:rsid w:val="00F74745"/>
    <w:rsid w:val="00F82EB2"/>
    <w:rsid w:val="00F840B8"/>
    <w:rsid w:val="00F90580"/>
    <w:rsid w:val="00FA072B"/>
    <w:rsid w:val="00FE2E45"/>
    <w:rsid w:val="00FE52FC"/>
    <w:rsid w:val="087F0E93"/>
    <w:rsid w:val="0BCFFB6A"/>
    <w:rsid w:val="38D5A2EA"/>
    <w:rsid w:val="45945D7C"/>
    <w:rsid w:val="65A4FB21"/>
    <w:rsid w:val="6F507DCA"/>
    <w:rsid w:val="7910F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D8F0F"/>
  <w15:chartTrackingRefBased/>
  <w15:docId w15:val="{0E20B4A7-F934-4711-A2DB-F529FD46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1AC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3">
    <w:name w:val="heading 3"/>
    <w:basedOn w:val="Normln"/>
    <w:next w:val="Normln"/>
    <w:link w:val="Nadpis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Hodnocen">
    <w:name w:val="Hodnocení"/>
    <w:basedOn w:val="Normln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Nzev">
    <w:name w:val="Title"/>
    <w:basedOn w:val="Normln"/>
    <w:next w:val="Normln"/>
    <w:link w:val="Nzev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Bezmezer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Vcemonost2">
    <w:name w:val="Více možností | 2"/>
    <w:basedOn w:val="Normln"/>
    <w:uiPriority w:val="1"/>
    <w:qFormat/>
    <w:pPr>
      <w:tabs>
        <w:tab w:val="left" w:pos="2695"/>
      </w:tabs>
      <w:spacing w:before="40" w:after="120"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dnocen15">
    <w:name w:val="Hodnocení 1–5"/>
    <w:basedOn w:val="Normln"/>
    <w:uiPriority w:val="1"/>
    <w:qFormat/>
    <w:pPr>
      <w:spacing w:before="40" w:after="120"/>
      <w:jc w:val="center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Pr>
      <w:rFonts w:ascii="Arial" w:hAnsi="Arial" w:cs="Arial"/>
      <w:vanish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6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5841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5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841"/>
    <w:rPr>
      <w:sz w:val="20"/>
      <w:szCs w:val="20"/>
    </w:rPr>
  </w:style>
  <w:style w:type="character" w:styleId="slostrnky">
    <w:name w:val="page number"/>
    <w:basedOn w:val="Standardnpsmoodstavce"/>
    <w:uiPriority w:val="99"/>
    <w:unhideWhenUsed/>
    <w:rsid w:val="00C62763"/>
  </w:style>
  <w:style w:type="character" w:styleId="Odkaznakoment">
    <w:name w:val="annotation reference"/>
    <w:basedOn w:val="Standardnpsmoodstavce"/>
    <w:uiPriority w:val="99"/>
    <w:semiHidden/>
    <w:unhideWhenUsed/>
    <w:rsid w:val="00A20B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B63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B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B63"/>
    <w:rPr>
      <w:b/>
      <w:bCs/>
      <w:sz w:val="20"/>
      <w:szCs w:val="20"/>
    </w:rPr>
  </w:style>
  <w:style w:type="paragraph" w:styleId="Odstavecseseznamem">
    <w:name w:val="List Paragraph"/>
    <w:aliases w:val="Odstavec_muj,Conclusion de partie,_Odstavec se seznamem,Seznam - odrážky,Tučné,Fiche List Paragraph,Nad,List Paragraph (Czech Tourism),A-Odrážky1,Odstavec_muj1,Odstavec_muj2,Odstavec_muj3,Nad1,List Paragraph1,Nad2,List Paragraph"/>
    <w:basedOn w:val="Normln"/>
    <w:link w:val="OdstavecseseznamemChar"/>
    <w:uiPriority w:val="34"/>
    <w:unhideWhenUsed/>
    <w:qFormat/>
    <w:rsid w:val="003B1CD5"/>
    <w:pPr>
      <w:ind w:left="720"/>
      <w:contextualSpacing/>
    </w:pPr>
  </w:style>
  <w:style w:type="character" w:customStyle="1" w:styleId="OdstavecseseznamemChar">
    <w:name w:val="Odstavec se seznamem Char"/>
    <w:aliases w:val="Odstavec_muj Char,Conclusion de partie Char,_Odstavec se seznamem Char,Seznam - odrážky Char,Tučné Char,Fiche List Paragraph Char,Nad Char,List Paragraph (Czech Tourism) Char,A-Odrážky1 Char,Odstavec_muj1 Char,Nad1 Char"/>
    <w:link w:val="Odstavecseseznamem"/>
    <w:uiPriority w:val="34"/>
    <w:qFormat/>
    <w:locked/>
    <w:rsid w:val="00390D91"/>
    <w:rPr>
      <w:sz w:val="20"/>
      <w:szCs w:val="20"/>
    </w:rPr>
  </w:style>
  <w:style w:type="paragraph" w:styleId="Revize">
    <w:name w:val="Revision"/>
    <w:hidden/>
    <w:uiPriority w:val="99"/>
    <w:semiHidden/>
    <w:rsid w:val="0081375D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577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65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6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6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354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60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80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ptikovaj\AppData\Roaming\Microsoft\Templates\Pr&#367;zkum%20&#8211;%20restaurace%20(2%20na%20str&#225;nk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098659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40DA80-74FC-4E44-9803-CB3399B189BC}"/>
      </w:docPartPr>
      <w:docPartBody>
        <w:p w:rsidR="00900BD3" w:rsidRDefault="0013219F">
          <w:r w:rsidRPr="00296265">
            <w:rPr>
              <w:rStyle w:val="Zstupntext"/>
            </w:rPr>
            <w:t>Sem zadejte rovnici.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9F"/>
    <w:rsid w:val="0003448C"/>
    <w:rsid w:val="0013219F"/>
    <w:rsid w:val="00164DEB"/>
    <w:rsid w:val="001805A3"/>
    <w:rsid w:val="002A0935"/>
    <w:rsid w:val="004704A5"/>
    <w:rsid w:val="004E3DE0"/>
    <w:rsid w:val="00534021"/>
    <w:rsid w:val="005822CC"/>
    <w:rsid w:val="00883A2A"/>
    <w:rsid w:val="00900BD3"/>
    <w:rsid w:val="00976D53"/>
    <w:rsid w:val="00A52CED"/>
    <w:rsid w:val="00A94746"/>
    <w:rsid w:val="00B06FD7"/>
    <w:rsid w:val="00B260FB"/>
    <w:rsid w:val="00BB3DE9"/>
    <w:rsid w:val="00C1645F"/>
    <w:rsid w:val="00D510F9"/>
    <w:rsid w:val="00F062F3"/>
    <w:rsid w:val="00F16270"/>
    <w:rsid w:val="00F82EB2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10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2a3dc-d5a9-4bbd-bffc-adc5dce0e006" xsi:nil="true"/>
    <lcf76f155ced4ddcb4097134ff3c332f xmlns="5afe973b-51a9-4481-a0e9-722d8c2bfa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36675FC923B949A4DF2C919E375671" ma:contentTypeVersion="17" ma:contentTypeDescription="Vytvoří nový dokument" ma:contentTypeScope="" ma:versionID="aca4d10f71501a952e4b82c1cceded87">
  <xsd:schema xmlns:xsd="http://www.w3.org/2001/XMLSchema" xmlns:xs="http://www.w3.org/2001/XMLSchema" xmlns:p="http://schemas.microsoft.com/office/2006/metadata/properties" xmlns:ns2="5afe973b-51a9-4481-a0e9-722d8c2bfa7e" xmlns:ns3="9372a3dc-d5a9-4bbd-bffc-adc5dce0e006" targetNamespace="http://schemas.microsoft.com/office/2006/metadata/properties" ma:root="true" ma:fieldsID="a273deb2d53cd25197db4c25a6323fdd" ns2:_="" ns3:_="">
    <xsd:import namespace="5afe973b-51a9-4481-a0e9-722d8c2bfa7e"/>
    <xsd:import namespace="9372a3dc-d5a9-4bbd-bffc-adc5dce0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973b-51a9-4481-a0e9-722d8c2bf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2a3dc-d5a9-4bbd-bffc-adc5dce0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b53f8-6185-4605-92b6-9c2fc6791e5e}" ma:internalName="TaxCatchAll" ma:showField="CatchAllData" ma:web="9372a3dc-d5a9-4bbd-bffc-adc5dce0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9372a3dc-d5a9-4bbd-bffc-adc5dce0e006"/>
    <ds:schemaRef ds:uri="5afe973b-51a9-4481-a0e9-722d8c2bfa7e"/>
  </ds:schemaRefs>
</ds:datastoreItem>
</file>

<file path=customXml/itemProps2.xml><?xml version="1.0" encoding="utf-8"?>
<ds:datastoreItem xmlns:ds="http://schemas.openxmlformats.org/officeDocument/2006/customXml" ds:itemID="{801A2593-BBE9-4E26-AF38-22814E51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e973b-51a9-4481-a0e9-722d8c2bfa7e"/>
    <ds:schemaRef ds:uri="9372a3dc-d5a9-4bbd-bffc-adc5dce0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D89CB-D920-4D06-AFB1-622CA42C3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Průzkum – restaurace (2 na stránku).dotx</Template>
  <TotalTime>5</TotalTime>
  <Pages>6</Pages>
  <Words>565</Words>
  <Characters>4097</Characters>
  <Application>Microsoft Office Word</Application>
  <DocSecurity>0</DocSecurity>
  <Lines>315</Lines>
  <Paragraphs>83</Paragraphs>
  <ScaleCrop>false</ScaleCrop>
  <Company>Typ indikátoru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Koptíková Jana Mgr.</dc:creator>
  <cp:lastModifiedBy>Komenda Martin RNDr. Ph.D.</cp:lastModifiedBy>
  <cp:revision>81</cp:revision>
  <cp:lastPrinted>2023-04-03T11:37:00Z</cp:lastPrinted>
  <dcterms:created xsi:type="dcterms:W3CDTF">2023-04-03T09:01:00Z</dcterms:created>
  <dcterms:modified xsi:type="dcterms:W3CDTF">2025-04-25T03:22:00Z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0x010100EA36675FC923B949A4DF2C919E375671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GrammarlyDocumentId">
    <vt:lpwstr>76897701d90857fd0c9a420c87e4fa37a20715a006f6f1e680f1f8cc0aa4bca1</vt:lpwstr>
  </property>
</Properties>
</file>